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E380" w14:textId="5054265D" w:rsidR="00EB72FF" w:rsidRPr="00585681" w:rsidRDefault="00EB72FF" w:rsidP="00674AF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50AC4E" w14:textId="7CEF0319" w:rsidR="00585681" w:rsidRPr="00585681" w:rsidRDefault="00585681" w:rsidP="00674AF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56E352" w14:textId="385BA9C4" w:rsidR="00585681" w:rsidRPr="00585681" w:rsidRDefault="00585681" w:rsidP="00674AF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B864AE" w14:textId="7B033CAD" w:rsidR="00585681" w:rsidRPr="00585681" w:rsidRDefault="00585681" w:rsidP="00674AF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681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F52168">
        <w:rPr>
          <w:rFonts w:ascii="Times New Roman" w:eastAsia="Times New Roman" w:hAnsi="Times New Roman" w:cs="Times New Roman"/>
          <w:sz w:val="28"/>
          <w:szCs w:val="28"/>
        </w:rPr>
        <w:t> 28. jūlijā</w:t>
      </w:r>
      <w:r w:rsidRPr="0058568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52168">
        <w:rPr>
          <w:rFonts w:ascii="Times New Roman" w:eastAsia="Times New Roman" w:hAnsi="Times New Roman" w:cs="Times New Roman"/>
          <w:sz w:val="28"/>
          <w:szCs w:val="28"/>
        </w:rPr>
        <w:t> 490</w:t>
      </w:r>
    </w:p>
    <w:p w14:paraId="7CFB50B5" w14:textId="6D45AA19" w:rsidR="00585681" w:rsidRPr="00585681" w:rsidRDefault="00585681" w:rsidP="00674AF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68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8568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52168">
        <w:rPr>
          <w:rFonts w:ascii="Times New Roman" w:eastAsia="Times New Roman" w:hAnsi="Times New Roman" w:cs="Times New Roman"/>
          <w:sz w:val="28"/>
          <w:szCs w:val="28"/>
        </w:rPr>
        <w:t> 46 42</w:t>
      </w:r>
      <w:r w:rsidRPr="00585681">
        <w:rPr>
          <w:rFonts w:ascii="Times New Roman" w:eastAsia="Times New Roman" w:hAnsi="Times New Roman" w:cs="Times New Roman"/>
          <w:sz w:val="28"/>
          <w:szCs w:val="28"/>
        </w:rPr>
        <w:t>. §</w:t>
      </w:r>
      <w:bookmarkStart w:id="0" w:name="_GoBack"/>
      <w:bookmarkEnd w:id="0"/>
      <w:r w:rsidRPr="0058568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7425FFC" w14:textId="77777777" w:rsidR="001710C2" w:rsidRPr="00585681" w:rsidRDefault="001710C2" w:rsidP="006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95211FB" w14:textId="00DFD82B" w:rsidR="00532B55" w:rsidRPr="00585681" w:rsidRDefault="00532B55" w:rsidP="00674A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2014.</w:t>
      </w:r>
      <w:r w:rsidR="00674A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23.</w:t>
      </w:r>
      <w:r w:rsidR="00674A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 noteikumos Nr.</w:t>
      </w:r>
      <w:r w:rsidR="00674A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836 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  <w:r w:rsidRPr="00585681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  <w:r w:rsidRPr="00585681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  <w:r w:rsidRPr="00585681">
        <w:rPr>
          <w:rFonts w:ascii="Times New Roman" w:hAnsi="Times New Roman" w:cs="Times New Roman"/>
          <w:b/>
          <w:sz w:val="28"/>
          <w:szCs w:val="28"/>
        </w:rPr>
        <w:t xml:space="preserve"> 7.1.1.</w:t>
      </w:r>
      <w:r w:rsidR="00674AFB">
        <w:rPr>
          <w:rFonts w:ascii="Times New Roman" w:hAnsi="Times New Roman" w:cs="Times New Roman"/>
          <w:b/>
          <w:sz w:val="28"/>
          <w:szCs w:val="28"/>
        </w:rPr>
        <w:t> </w:t>
      </w:r>
      <w:r w:rsidRPr="00585681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  <w:r w:rsidRPr="00585681">
        <w:rPr>
          <w:rFonts w:ascii="Times New Roman" w:hAnsi="Times New Roman" w:cs="Times New Roman"/>
          <w:b/>
          <w:sz w:val="28"/>
          <w:szCs w:val="28"/>
        </w:rPr>
        <w:t>Paaugstināt bezdarbnieku kvalifikāciju un prasmes atbilstoši darba tirgus pieprasījumam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  <w:r w:rsidRPr="00585681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585681" w:rsidRPr="00585681">
        <w:rPr>
          <w:rFonts w:ascii="Times New Roman" w:hAnsi="Times New Roman" w:cs="Times New Roman"/>
          <w:b/>
          <w:sz w:val="28"/>
          <w:szCs w:val="28"/>
        </w:rPr>
        <w:t>"</w:t>
      </w:r>
    </w:p>
    <w:p w14:paraId="6C889C27" w14:textId="77777777" w:rsidR="00532B55" w:rsidRPr="00585681" w:rsidRDefault="00532B55" w:rsidP="00674AF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2963B6F" w14:textId="77777777" w:rsidR="00674AFB" w:rsidRDefault="00532B55" w:rsidP="00674AF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5681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4FDB796E" w14:textId="26749C20" w:rsidR="00532B55" w:rsidRPr="00585681" w:rsidRDefault="00532B55" w:rsidP="00674AF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5681">
        <w:rPr>
          <w:rFonts w:ascii="Times New Roman" w:hAnsi="Times New Roman" w:cs="Times New Roman"/>
          <w:iCs/>
          <w:sz w:val="28"/>
          <w:szCs w:val="28"/>
        </w:rPr>
        <w:t xml:space="preserve">Eiropas Savienības struktūrfondu un </w:t>
      </w:r>
    </w:p>
    <w:p w14:paraId="21B0B1EA" w14:textId="77777777" w:rsidR="00674AFB" w:rsidRDefault="00532B55" w:rsidP="00674AF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5681">
        <w:rPr>
          <w:rFonts w:ascii="Times New Roman" w:hAnsi="Times New Roman" w:cs="Times New Roman"/>
          <w:iCs/>
          <w:sz w:val="28"/>
          <w:szCs w:val="28"/>
        </w:rPr>
        <w:t>Kohēzijas fonda 2014.</w:t>
      </w:r>
      <w:r w:rsidR="00674AFB">
        <w:rPr>
          <w:rFonts w:ascii="Times New Roman" w:hAnsi="Times New Roman" w:cs="Times New Roman"/>
          <w:iCs/>
          <w:sz w:val="28"/>
          <w:szCs w:val="28"/>
        </w:rPr>
        <w:t>–</w:t>
      </w:r>
      <w:r w:rsidRPr="00585681">
        <w:rPr>
          <w:rFonts w:ascii="Times New Roman" w:hAnsi="Times New Roman" w:cs="Times New Roman"/>
          <w:iCs/>
          <w:sz w:val="28"/>
          <w:szCs w:val="28"/>
        </w:rPr>
        <w:t>2020.</w:t>
      </w:r>
      <w:r w:rsidR="00674AFB">
        <w:rPr>
          <w:rFonts w:ascii="Times New Roman" w:hAnsi="Times New Roman" w:cs="Times New Roman"/>
          <w:iCs/>
          <w:sz w:val="28"/>
          <w:szCs w:val="28"/>
        </w:rPr>
        <w:t> </w:t>
      </w:r>
      <w:r w:rsidRPr="00585681">
        <w:rPr>
          <w:rFonts w:ascii="Times New Roman" w:hAnsi="Times New Roman" w:cs="Times New Roman"/>
          <w:iCs/>
          <w:sz w:val="28"/>
          <w:szCs w:val="28"/>
        </w:rPr>
        <w:t xml:space="preserve">gada </w:t>
      </w:r>
    </w:p>
    <w:p w14:paraId="31CE5524" w14:textId="09551B10" w:rsidR="00532B55" w:rsidRPr="00585681" w:rsidRDefault="00532B55" w:rsidP="00674AF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5681">
        <w:rPr>
          <w:rFonts w:ascii="Times New Roman" w:hAnsi="Times New Roman" w:cs="Times New Roman"/>
          <w:iCs/>
          <w:sz w:val="28"/>
          <w:szCs w:val="28"/>
        </w:rPr>
        <w:t xml:space="preserve">plānošanas perioda </w:t>
      </w:r>
      <w:r w:rsidR="00674AFB" w:rsidRPr="00585681">
        <w:rPr>
          <w:rFonts w:ascii="Times New Roman" w:hAnsi="Times New Roman" w:cs="Times New Roman"/>
          <w:iCs/>
          <w:sz w:val="28"/>
          <w:szCs w:val="28"/>
        </w:rPr>
        <w:t>vadības</w:t>
      </w:r>
    </w:p>
    <w:p w14:paraId="53A51A4C" w14:textId="3C1E052A" w:rsidR="00532B55" w:rsidRPr="00585681" w:rsidRDefault="00532B55" w:rsidP="00674AFB">
      <w:pPr>
        <w:pStyle w:val="NoSpacing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5681">
        <w:rPr>
          <w:rFonts w:ascii="Times New Roman" w:hAnsi="Times New Roman" w:cs="Times New Roman"/>
          <w:iCs/>
          <w:sz w:val="28"/>
          <w:szCs w:val="28"/>
        </w:rPr>
        <w:t>likuma 20.</w:t>
      </w:r>
      <w:r w:rsidR="00674AFB">
        <w:rPr>
          <w:rFonts w:ascii="Times New Roman" w:hAnsi="Times New Roman" w:cs="Times New Roman"/>
          <w:iCs/>
          <w:sz w:val="28"/>
          <w:szCs w:val="28"/>
        </w:rPr>
        <w:t> </w:t>
      </w:r>
      <w:r w:rsidRPr="00585681">
        <w:rPr>
          <w:rFonts w:ascii="Times New Roman" w:hAnsi="Times New Roman" w:cs="Times New Roman"/>
          <w:iCs/>
          <w:sz w:val="28"/>
          <w:szCs w:val="28"/>
        </w:rPr>
        <w:t>panta 6. un 13.</w:t>
      </w:r>
      <w:r w:rsidR="00674AFB">
        <w:rPr>
          <w:rFonts w:ascii="Times New Roman" w:hAnsi="Times New Roman" w:cs="Times New Roman"/>
          <w:iCs/>
          <w:sz w:val="28"/>
          <w:szCs w:val="28"/>
        </w:rPr>
        <w:t> </w:t>
      </w:r>
      <w:r w:rsidRPr="00585681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4FA22DF1" w14:textId="77777777" w:rsidR="0008793F" w:rsidRPr="00585681" w:rsidRDefault="0008793F" w:rsidP="00674AF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A1A1F9" w14:textId="4BD69FEF" w:rsidR="009833BE" w:rsidRPr="00585681" w:rsidRDefault="00532B55" w:rsidP="0067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decembra noteikumos Nr. 836 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7.1.1.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specifiskā atbalsta mērķa 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 bezdarbnieku kvalifikāciju un prasmes atbilstoši darba tirgus pieprasījumam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noteikumi</w:t>
      </w:r>
      <w:r w:rsidR="0058568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2015, 4., 111., 172., 254.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82., 169.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46.</w:t>
      </w:r>
      <w:r w:rsidR="00CF7344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, 183.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A4E4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7A17F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2018, 49.</w:t>
      </w:r>
      <w:r w:rsidR="000D6CE4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, 240.</w:t>
      </w:r>
      <w:r w:rsidR="00674AF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A17F1"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58568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5E9A315C" w14:textId="77777777" w:rsidR="00696931" w:rsidRPr="00585681" w:rsidRDefault="00696931" w:rsidP="0067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8FBEF" w14:textId="4520FFF7" w:rsidR="00921ED3" w:rsidRPr="00585681" w:rsidRDefault="0069693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921ED3" w:rsidRPr="00585681">
        <w:rPr>
          <w:sz w:val="28"/>
          <w:szCs w:val="28"/>
        </w:rPr>
        <w:t xml:space="preserve">. Izteikt </w:t>
      </w:r>
      <w:r w:rsidRPr="00585681">
        <w:rPr>
          <w:sz w:val="28"/>
          <w:szCs w:val="28"/>
        </w:rPr>
        <w:t>1.</w:t>
      </w:r>
      <w:r w:rsidR="00921ED3" w:rsidRPr="00585681">
        <w:rPr>
          <w:sz w:val="28"/>
          <w:szCs w:val="28"/>
        </w:rPr>
        <w:t xml:space="preserve">4. </w:t>
      </w:r>
      <w:r w:rsidRPr="00585681">
        <w:rPr>
          <w:sz w:val="28"/>
          <w:szCs w:val="28"/>
        </w:rPr>
        <w:t>apakš</w:t>
      </w:r>
      <w:r w:rsidR="00921ED3" w:rsidRPr="00585681">
        <w:rPr>
          <w:sz w:val="28"/>
          <w:szCs w:val="28"/>
        </w:rPr>
        <w:t>punktu šādā redakcijā:</w:t>
      </w:r>
    </w:p>
    <w:p w14:paraId="2A2F678C" w14:textId="77777777" w:rsidR="00585681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D5B2EC" w14:textId="57D00394" w:rsidR="00921ED3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696931" w:rsidRPr="00585681">
        <w:rPr>
          <w:sz w:val="28"/>
          <w:szCs w:val="28"/>
        </w:rPr>
        <w:t>1.</w:t>
      </w:r>
      <w:r w:rsidR="00921ED3" w:rsidRPr="00585681">
        <w:rPr>
          <w:sz w:val="28"/>
          <w:szCs w:val="28"/>
        </w:rPr>
        <w:t>4.</w:t>
      </w:r>
      <w:r w:rsidR="00674AFB">
        <w:rPr>
          <w:sz w:val="28"/>
          <w:szCs w:val="28"/>
        </w:rPr>
        <w:t> </w:t>
      </w:r>
      <w:r w:rsidR="00696931" w:rsidRPr="00585681">
        <w:rPr>
          <w:sz w:val="28"/>
          <w:szCs w:val="28"/>
        </w:rPr>
        <w:t>prasības Eiropas Sociālā fonda projekta iesniedzējam (turpmāk – projekta iesniedzējs) un sadarbības partnerim;</w:t>
      </w:r>
      <w:r w:rsidRPr="00585681">
        <w:rPr>
          <w:sz w:val="28"/>
          <w:szCs w:val="28"/>
        </w:rPr>
        <w:t>"</w:t>
      </w:r>
      <w:r w:rsidR="0008793F" w:rsidRPr="00585681">
        <w:rPr>
          <w:sz w:val="28"/>
          <w:szCs w:val="28"/>
        </w:rPr>
        <w:t>.</w:t>
      </w:r>
    </w:p>
    <w:p w14:paraId="53EA091C" w14:textId="77777777" w:rsidR="001B7A29" w:rsidRPr="00585681" w:rsidRDefault="001B7A2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F9B244" w14:textId="6F7BC36C" w:rsidR="001B7A29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1B7A29" w:rsidRPr="00585681">
        <w:rPr>
          <w:sz w:val="28"/>
          <w:szCs w:val="28"/>
        </w:rPr>
        <w:t xml:space="preserve">. Izteikt </w:t>
      </w:r>
      <w:r w:rsidR="00E55CD9" w:rsidRPr="00585681">
        <w:rPr>
          <w:sz w:val="28"/>
          <w:szCs w:val="28"/>
        </w:rPr>
        <w:t>4</w:t>
      </w:r>
      <w:r w:rsidR="001B7A29" w:rsidRPr="00585681">
        <w:rPr>
          <w:sz w:val="28"/>
          <w:szCs w:val="28"/>
        </w:rPr>
        <w:t>.</w:t>
      </w:r>
      <w:r w:rsidR="00E55CD9" w:rsidRPr="00585681">
        <w:rPr>
          <w:sz w:val="28"/>
          <w:szCs w:val="28"/>
        </w:rPr>
        <w:t>1</w:t>
      </w:r>
      <w:r w:rsidR="001B7A29" w:rsidRPr="00585681">
        <w:rPr>
          <w:sz w:val="28"/>
          <w:szCs w:val="28"/>
        </w:rPr>
        <w:t>.</w:t>
      </w:r>
      <w:r w:rsidRPr="00585681">
        <w:rPr>
          <w:sz w:val="28"/>
          <w:szCs w:val="28"/>
        </w:rPr>
        <w:t xml:space="preserve"> un 4.2.</w:t>
      </w:r>
      <w:r w:rsidR="00674AFB">
        <w:rPr>
          <w:sz w:val="28"/>
          <w:szCs w:val="28"/>
        </w:rPr>
        <w:t> </w:t>
      </w:r>
      <w:r w:rsidR="001B7A29" w:rsidRPr="00585681">
        <w:rPr>
          <w:sz w:val="28"/>
          <w:szCs w:val="28"/>
        </w:rPr>
        <w:t>apakšpunktu šādā redakcijā:</w:t>
      </w:r>
    </w:p>
    <w:p w14:paraId="1334FB09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D08B99" w14:textId="632A4BBD" w:rsidR="00E55CD9" w:rsidRPr="00585681" w:rsidRDefault="00585681" w:rsidP="0067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"</w:t>
      </w:r>
      <w:r w:rsidR="00E55CD9" w:rsidRPr="00585681">
        <w:rPr>
          <w:rFonts w:ascii="Times New Roman" w:hAnsi="Times New Roman" w:cs="Times New Roman"/>
          <w:sz w:val="28"/>
          <w:szCs w:val="28"/>
        </w:rPr>
        <w:t>4.1. iznākuma rādītāji:</w:t>
      </w:r>
    </w:p>
    <w:p w14:paraId="34A44137" w14:textId="4C640D66" w:rsidR="00E55CD9" w:rsidRPr="00585681" w:rsidRDefault="00E55CD9" w:rsidP="0067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4.1.1.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Pr="00585681">
        <w:rPr>
          <w:rFonts w:ascii="Times New Roman" w:hAnsi="Times New Roman" w:cs="Times New Roman"/>
          <w:sz w:val="28"/>
          <w:szCs w:val="28"/>
        </w:rPr>
        <w:t>bezdarbnieki, tostarp ilgstošie bezdarbnieki (atbalstu saņēmušie, dalību uzsākušie</w:t>
      </w:r>
      <w:r w:rsidR="007F179B" w:rsidRPr="00585681">
        <w:rPr>
          <w:rFonts w:ascii="Times New Roman" w:hAnsi="Times New Roman" w:cs="Times New Roman"/>
          <w:sz w:val="28"/>
          <w:szCs w:val="28"/>
        </w:rPr>
        <w:t>) – 88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7F179B" w:rsidRPr="00585681">
        <w:rPr>
          <w:rFonts w:ascii="Times New Roman" w:hAnsi="Times New Roman" w:cs="Times New Roman"/>
          <w:sz w:val="28"/>
          <w:szCs w:val="28"/>
        </w:rPr>
        <w:t>034, tai skaitā līdz 2018.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7F179B" w:rsidRPr="00585681">
        <w:rPr>
          <w:rFonts w:ascii="Times New Roman" w:hAnsi="Times New Roman" w:cs="Times New Roman"/>
          <w:sz w:val="28"/>
          <w:szCs w:val="28"/>
        </w:rPr>
        <w:t>gada 31.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7F179B" w:rsidRPr="00585681">
        <w:rPr>
          <w:rFonts w:ascii="Times New Roman" w:hAnsi="Times New Roman" w:cs="Times New Roman"/>
          <w:sz w:val="28"/>
          <w:szCs w:val="28"/>
        </w:rPr>
        <w:t>decembrim – 42 000;</w:t>
      </w:r>
    </w:p>
    <w:p w14:paraId="6F03FE54" w14:textId="345440E6" w:rsidR="00E55CD9" w:rsidRPr="00585681" w:rsidRDefault="00E55CD9" w:rsidP="0067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4.</w:t>
      </w:r>
      <w:r w:rsidR="007F179B" w:rsidRPr="00585681">
        <w:rPr>
          <w:rFonts w:ascii="Times New Roman" w:hAnsi="Times New Roman" w:cs="Times New Roman"/>
          <w:sz w:val="28"/>
          <w:szCs w:val="28"/>
        </w:rPr>
        <w:t>1</w:t>
      </w:r>
      <w:r w:rsidRPr="00585681">
        <w:rPr>
          <w:rFonts w:ascii="Times New Roman" w:hAnsi="Times New Roman" w:cs="Times New Roman"/>
          <w:sz w:val="28"/>
          <w:szCs w:val="28"/>
        </w:rPr>
        <w:t>.2.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7F179B" w:rsidRPr="00585681">
        <w:rPr>
          <w:rFonts w:ascii="Times New Roman" w:hAnsi="Times New Roman" w:cs="Times New Roman"/>
          <w:sz w:val="28"/>
          <w:szCs w:val="28"/>
        </w:rPr>
        <w:t>bezdarbnieki, vecāki par 50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7F179B" w:rsidRPr="00585681">
        <w:rPr>
          <w:rFonts w:ascii="Times New Roman" w:hAnsi="Times New Roman" w:cs="Times New Roman"/>
          <w:sz w:val="28"/>
          <w:szCs w:val="28"/>
        </w:rPr>
        <w:t>gadiem (atbalstu saņēmušie, dalību uzsākušie) – 29 000;</w:t>
      </w:r>
      <w:r w:rsidRPr="0058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9A344" w14:textId="737D042B" w:rsidR="007F179B" w:rsidRPr="00585681" w:rsidRDefault="007F179B" w:rsidP="0067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4.2. rezultāta rādītāji:</w:t>
      </w:r>
    </w:p>
    <w:p w14:paraId="5779631C" w14:textId="7FF4F67F" w:rsidR="007F179B" w:rsidRPr="00585681" w:rsidRDefault="007F179B" w:rsidP="0067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4.2.1.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Pr="00585681">
        <w:rPr>
          <w:rFonts w:ascii="Times New Roman" w:hAnsi="Times New Roman" w:cs="Times New Roman"/>
          <w:sz w:val="28"/>
          <w:szCs w:val="28"/>
        </w:rPr>
        <w:t>kvalifikāciju ieguvušie dalībnieki tūlīt pēc dalības apmācībās – 24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Pr="00585681">
        <w:rPr>
          <w:rFonts w:ascii="Times New Roman" w:hAnsi="Times New Roman" w:cs="Times New Roman"/>
          <w:sz w:val="28"/>
          <w:szCs w:val="28"/>
        </w:rPr>
        <w:t>712;</w:t>
      </w:r>
    </w:p>
    <w:p w14:paraId="66DC093A" w14:textId="465F462D" w:rsidR="007F179B" w:rsidRDefault="007F179B" w:rsidP="0067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Pr="00585681">
        <w:rPr>
          <w:rFonts w:ascii="Times New Roman" w:hAnsi="Times New Roman" w:cs="Times New Roman"/>
          <w:sz w:val="28"/>
          <w:szCs w:val="28"/>
        </w:rPr>
        <w:t>pasākuma dalībnieki nodarbinātībā sešus mēnešus pēc pasākuma beigām – 23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Pr="00585681">
        <w:rPr>
          <w:rFonts w:ascii="Times New Roman" w:hAnsi="Times New Roman" w:cs="Times New Roman"/>
          <w:sz w:val="28"/>
          <w:szCs w:val="28"/>
        </w:rPr>
        <w:t>592;</w:t>
      </w:r>
      <w:r w:rsidR="00585681" w:rsidRPr="00585681">
        <w:rPr>
          <w:rFonts w:ascii="Times New Roman" w:hAnsi="Times New Roman" w:cs="Times New Roman"/>
          <w:sz w:val="28"/>
          <w:szCs w:val="28"/>
        </w:rPr>
        <w:t>"</w:t>
      </w:r>
      <w:r w:rsidR="0008793F" w:rsidRPr="00585681">
        <w:rPr>
          <w:rFonts w:ascii="Times New Roman" w:hAnsi="Times New Roman" w:cs="Times New Roman"/>
          <w:sz w:val="28"/>
          <w:szCs w:val="28"/>
        </w:rPr>
        <w:t>.</w:t>
      </w:r>
      <w:r w:rsidRPr="0058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46F4E" w14:textId="77777777" w:rsidR="00585681" w:rsidRPr="00585681" w:rsidRDefault="00585681" w:rsidP="0067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F3DC0" w14:textId="293E8822" w:rsidR="00207130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3</w:t>
      </w:r>
      <w:r w:rsidR="00D977EB" w:rsidRPr="00585681">
        <w:rPr>
          <w:sz w:val="28"/>
          <w:szCs w:val="28"/>
        </w:rPr>
        <w:t xml:space="preserve">. </w:t>
      </w:r>
      <w:r w:rsidR="00207130" w:rsidRPr="00585681">
        <w:rPr>
          <w:sz w:val="28"/>
          <w:szCs w:val="28"/>
        </w:rPr>
        <w:t>Izteikt 7.</w:t>
      </w:r>
      <w:r w:rsidR="00674AFB">
        <w:rPr>
          <w:sz w:val="28"/>
          <w:szCs w:val="28"/>
        </w:rPr>
        <w:t> </w:t>
      </w:r>
      <w:r w:rsidR="00207130" w:rsidRPr="00585681">
        <w:rPr>
          <w:sz w:val="28"/>
          <w:szCs w:val="28"/>
        </w:rPr>
        <w:t>punkt</w:t>
      </w:r>
      <w:r w:rsidR="0086090A" w:rsidRPr="00585681">
        <w:rPr>
          <w:sz w:val="28"/>
          <w:szCs w:val="28"/>
        </w:rPr>
        <w:t>u</w:t>
      </w:r>
      <w:r w:rsidR="000013E1" w:rsidRPr="00585681">
        <w:rPr>
          <w:sz w:val="28"/>
          <w:szCs w:val="28"/>
        </w:rPr>
        <w:t xml:space="preserve"> </w:t>
      </w:r>
      <w:r w:rsidR="00207130" w:rsidRPr="00585681">
        <w:rPr>
          <w:sz w:val="28"/>
          <w:szCs w:val="28"/>
        </w:rPr>
        <w:t>šādā redakcijā:</w:t>
      </w:r>
    </w:p>
    <w:p w14:paraId="19876D32" w14:textId="77777777" w:rsidR="00585681" w:rsidRDefault="00585681" w:rsidP="00674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B6352" w14:textId="40EC2CED" w:rsidR="00207130" w:rsidRPr="00585681" w:rsidRDefault="00585681" w:rsidP="00674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81">
        <w:rPr>
          <w:rFonts w:ascii="Times New Roman" w:hAnsi="Times New Roman" w:cs="Times New Roman"/>
          <w:sz w:val="28"/>
          <w:szCs w:val="28"/>
        </w:rPr>
        <w:t>"</w:t>
      </w:r>
      <w:r w:rsidR="00084E75" w:rsidRPr="00585681">
        <w:rPr>
          <w:rFonts w:ascii="Times New Roman" w:hAnsi="Times New Roman" w:cs="Times New Roman"/>
          <w:sz w:val="28"/>
          <w:szCs w:val="28"/>
        </w:rPr>
        <w:t>7.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084E75" w:rsidRPr="00585681">
        <w:rPr>
          <w:rFonts w:ascii="Times New Roman" w:hAnsi="Times New Roman" w:cs="Times New Roman"/>
          <w:sz w:val="28"/>
          <w:szCs w:val="28"/>
        </w:rPr>
        <w:t xml:space="preserve">Specifiskā atbalsta </w:t>
      </w:r>
      <w:r w:rsidR="00902141" w:rsidRPr="00585681">
        <w:rPr>
          <w:rFonts w:ascii="Times New Roman" w:hAnsi="Times New Roman" w:cs="Times New Roman"/>
          <w:sz w:val="28"/>
          <w:szCs w:val="28"/>
        </w:rPr>
        <w:t>pieejamais</w:t>
      </w:r>
      <w:r w:rsidR="00084E75" w:rsidRPr="00585681">
        <w:rPr>
          <w:rFonts w:ascii="Times New Roman" w:hAnsi="Times New Roman" w:cs="Times New Roman"/>
          <w:sz w:val="28"/>
          <w:szCs w:val="28"/>
        </w:rPr>
        <w:t xml:space="preserve"> kopējais attiecināmais finansējums ir ne mazāks</w:t>
      </w:r>
      <w:r w:rsidR="000013E1" w:rsidRPr="00585681">
        <w:rPr>
          <w:rFonts w:ascii="Times New Roman" w:hAnsi="Times New Roman" w:cs="Times New Roman"/>
          <w:sz w:val="28"/>
          <w:szCs w:val="28"/>
        </w:rPr>
        <w:t xml:space="preserve"> </w:t>
      </w:r>
      <w:r w:rsidR="00084E75" w:rsidRPr="00585681">
        <w:rPr>
          <w:rFonts w:ascii="Times New Roman" w:hAnsi="Times New Roman" w:cs="Times New Roman"/>
          <w:sz w:val="28"/>
          <w:szCs w:val="28"/>
        </w:rPr>
        <w:t>kā 98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A3212C" w:rsidRPr="00585681">
        <w:rPr>
          <w:rFonts w:ascii="Times New Roman" w:hAnsi="Times New Roman" w:cs="Times New Roman"/>
          <w:sz w:val="28"/>
          <w:szCs w:val="28"/>
        </w:rPr>
        <w:t>186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A3212C" w:rsidRPr="00585681">
        <w:rPr>
          <w:rFonts w:ascii="Times New Roman" w:hAnsi="Times New Roman" w:cs="Times New Roman"/>
          <w:sz w:val="28"/>
          <w:szCs w:val="28"/>
        </w:rPr>
        <w:t>876</w:t>
      </w:r>
      <w:r w:rsidR="00084E75" w:rsidRPr="00585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E75" w:rsidRPr="0058568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84E75" w:rsidRPr="00585681">
        <w:rPr>
          <w:rFonts w:ascii="Times New Roman" w:hAnsi="Times New Roman" w:cs="Times New Roman"/>
          <w:sz w:val="28"/>
          <w:szCs w:val="28"/>
        </w:rPr>
        <w:t>, tai skaitā Eiropas Sociālā fonda finansējums – 83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CB50FC" w:rsidRPr="00585681">
        <w:rPr>
          <w:rFonts w:ascii="Times New Roman" w:hAnsi="Times New Roman" w:cs="Times New Roman"/>
          <w:sz w:val="28"/>
          <w:szCs w:val="28"/>
        </w:rPr>
        <w:t>4</w:t>
      </w:r>
      <w:r w:rsidR="00A3212C" w:rsidRPr="00585681">
        <w:rPr>
          <w:rFonts w:ascii="Times New Roman" w:hAnsi="Times New Roman" w:cs="Times New Roman"/>
          <w:sz w:val="28"/>
          <w:szCs w:val="28"/>
        </w:rPr>
        <w:t>57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A3212C" w:rsidRPr="00585681">
        <w:rPr>
          <w:rFonts w:ascii="Times New Roman" w:hAnsi="Times New Roman" w:cs="Times New Roman"/>
          <w:sz w:val="28"/>
          <w:szCs w:val="28"/>
        </w:rPr>
        <w:t>803</w:t>
      </w:r>
      <w:r w:rsidR="00084E75" w:rsidRPr="00585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E75" w:rsidRPr="0058568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84E75" w:rsidRPr="00585681">
        <w:rPr>
          <w:rFonts w:ascii="Times New Roman" w:hAnsi="Times New Roman" w:cs="Times New Roman"/>
          <w:sz w:val="28"/>
          <w:szCs w:val="28"/>
        </w:rPr>
        <w:t>, valsts budžeta finansējums – 12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084E75" w:rsidRPr="00585681">
        <w:rPr>
          <w:rFonts w:ascii="Times New Roman" w:hAnsi="Times New Roman" w:cs="Times New Roman"/>
          <w:sz w:val="28"/>
          <w:szCs w:val="28"/>
        </w:rPr>
        <w:t>57</w:t>
      </w:r>
      <w:r w:rsidR="00A3212C" w:rsidRPr="00585681">
        <w:rPr>
          <w:rFonts w:ascii="Times New Roman" w:hAnsi="Times New Roman" w:cs="Times New Roman"/>
          <w:sz w:val="28"/>
          <w:szCs w:val="28"/>
        </w:rPr>
        <w:t>5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A3212C" w:rsidRPr="00585681">
        <w:rPr>
          <w:rFonts w:ascii="Times New Roman" w:hAnsi="Times New Roman" w:cs="Times New Roman"/>
          <w:sz w:val="28"/>
          <w:szCs w:val="28"/>
        </w:rPr>
        <w:t>830</w:t>
      </w:r>
      <w:r w:rsidR="00084E75" w:rsidRPr="00585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4E75" w:rsidRPr="0058568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74A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4E75" w:rsidRPr="00585681">
        <w:rPr>
          <w:rFonts w:ascii="Times New Roman" w:hAnsi="Times New Roman" w:cs="Times New Roman"/>
          <w:sz w:val="28"/>
          <w:szCs w:val="28"/>
        </w:rPr>
        <w:t>un privātais līdzfinansējums, ko veido šo noteikumu 17.3.6. apakšpunktā minētās izmaksas, – ne mazāks kā 2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084E75" w:rsidRPr="00585681">
        <w:rPr>
          <w:rFonts w:ascii="Times New Roman" w:hAnsi="Times New Roman" w:cs="Times New Roman"/>
          <w:sz w:val="28"/>
          <w:szCs w:val="28"/>
        </w:rPr>
        <w:t>153</w:t>
      </w:r>
      <w:r w:rsidR="00674AFB">
        <w:rPr>
          <w:rFonts w:ascii="Times New Roman" w:hAnsi="Times New Roman" w:cs="Times New Roman"/>
          <w:sz w:val="28"/>
          <w:szCs w:val="28"/>
        </w:rPr>
        <w:t> </w:t>
      </w:r>
      <w:r w:rsidR="00084E75" w:rsidRPr="00585681">
        <w:rPr>
          <w:rFonts w:ascii="Times New Roman" w:hAnsi="Times New Roman" w:cs="Times New Roman"/>
          <w:sz w:val="28"/>
          <w:szCs w:val="28"/>
        </w:rPr>
        <w:t>243 </w:t>
      </w:r>
      <w:proofErr w:type="spellStart"/>
      <w:r w:rsidR="00084E75" w:rsidRPr="0058568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84E75" w:rsidRPr="00585681">
        <w:rPr>
          <w:rFonts w:ascii="Times New Roman" w:hAnsi="Times New Roman" w:cs="Times New Roman"/>
          <w:sz w:val="28"/>
          <w:szCs w:val="28"/>
        </w:rPr>
        <w:t>.</w:t>
      </w:r>
      <w:r w:rsidRPr="00585681">
        <w:rPr>
          <w:rFonts w:ascii="Times New Roman" w:hAnsi="Times New Roman" w:cs="Times New Roman"/>
          <w:sz w:val="28"/>
          <w:szCs w:val="28"/>
        </w:rPr>
        <w:t>"</w:t>
      </w:r>
    </w:p>
    <w:p w14:paraId="025A5858" w14:textId="5EFBD885" w:rsidR="00207130" w:rsidRPr="00585681" w:rsidRDefault="00207130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AE5B21" w14:textId="4311F8CE" w:rsidR="00207130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4</w:t>
      </w:r>
      <w:r w:rsidR="00207130" w:rsidRPr="00585681">
        <w:rPr>
          <w:sz w:val="28"/>
          <w:szCs w:val="28"/>
        </w:rPr>
        <w:t xml:space="preserve">. Aizstāt 8. punktā skaitli </w:t>
      </w:r>
      <w:r w:rsidR="00585681" w:rsidRPr="00585681">
        <w:rPr>
          <w:sz w:val="28"/>
          <w:szCs w:val="28"/>
        </w:rPr>
        <w:t>"</w:t>
      </w:r>
      <w:r w:rsidR="00207130" w:rsidRPr="00585681">
        <w:rPr>
          <w:sz w:val="28"/>
          <w:szCs w:val="28"/>
        </w:rPr>
        <w:t>86,70</w:t>
      </w:r>
      <w:r w:rsidR="00585681" w:rsidRPr="00585681">
        <w:rPr>
          <w:sz w:val="28"/>
          <w:szCs w:val="28"/>
        </w:rPr>
        <w:t>"</w:t>
      </w:r>
      <w:r w:rsidR="00207130" w:rsidRPr="00585681">
        <w:rPr>
          <w:sz w:val="28"/>
          <w:szCs w:val="28"/>
        </w:rPr>
        <w:t xml:space="preserve"> ar skaitli </w:t>
      </w:r>
      <w:r w:rsidR="00585681" w:rsidRPr="00585681">
        <w:rPr>
          <w:sz w:val="28"/>
          <w:szCs w:val="28"/>
        </w:rPr>
        <w:t>"</w:t>
      </w:r>
      <w:r w:rsidR="00207130" w:rsidRPr="00585681">
        <w:rPr>
          <w:sz w:val="28"/>
          <w:szCs w:val="28"/>
        </w:rPr>
        <w:t>86,</w:t>
      </w:r>
      <w:r w:rsidR="00084E75" w:rsidRPr="00585681">
        <w:rPr>
          <w:sz w:val="28"/>
          <w:szCs w:val="28"/>
        </w:rPr>
        <w:t>90</w:t>
      </w:r>
      <w:r w:rsidR="00585681" w:rsidRPr="00585681">
        <w:rPr>
          <w:sz w:val="28"/>
          <w:szCs w:val="28"/>
        </w:rPr>
        <w:t>"</w:t>
      </w:r>
      <w:r w:rsidR="00207130" w:rsidRPr="00585681">
        <w:rPr>
          <w:sz w:val="28"/>
          <w:szCs w:val="28"/>
        </w:rPr>
        <w:t>.</w:t>
      </w:r>
    </w:p>
    <w:p w14:paraId="20188170" w14:textId="672A6659" w:rsidR="00705E05" w:rsidRPr="00585681" w:rsidRDefault="00705E05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91E6C5" w14:textId="0F5480BD" w:rsidR="00084E75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5</w:t>
      </w:r>
      <w:r w:rsidR="00084E75" w:rsidRPr="00585681">
        <w:rPr>
          <w:sz w:val="28"/>
          <w:szCs w:val="28"/>
        </w:rPr>
        <w:t xml:space="preserve">. </w:t>
      </w:r>
      <w:r w:rsidR="00432806" w:rsidRPr="00585681">
        <w:rPr>
          <w:sz w:val="28"/>
          <w:szCs w:val="28"/>
        </w:rPr>
        <w:t xml:space="preserve">Izteikt </w:t>
      </w:r>
      <w:r w:rsidR="00084E75" w:rsidRPr="00585681">
        <w:rPr>
          <w:sz w:val="28"/>
          <w:szCs w:val="28"/>
        </w:rPr>
        <w:t>10. punktu</w:t>
      </w:r>
      <w:r w:rsidR="00432806" w:rsidRPr="00585681">
        <w:rPr>
          <w:sz w:val="28"/>
          <w:szCs w:val="28"/>
        </w:rPr>
        <w:t xml:space="preserve"> šādā redakcijā:</w:t>
      </w:r>
    </w:p>
    <w:p w14:paraId="4EDE9597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0063EA" w14:textId="4EA6066A" w:rsidR="00432806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432806" w:rsidRPr="00585681">
        <w:rPr>
          <w:sz w:val="28"/>
          <w:szCs w:val="28"/>
        </w:rPr>
        <w:t>10.</w:t>
      </w:r>
      <w:r w:rsidR="00674AFB">
        <w:rPr>
          <w:sz w:val="28"/>
          <w:szCs w:val="28"/>
        </w:rPr>
        <w:t> </w:t>
      </w:r>
      <w:r w:rsidR="00432806" w:rsidRPr="00585681">
        <w:rPr>
          <w:sz w:val="28"/>
          <w:szCs w:val="28"/>
        </w:rPr>
        <w:t>Projekta minimālā attiecināmo izmaksu kopsumma nav ierobežota. Maksimālais projekta īstenošanai pieejamais publiskais attiecināmais finansējums līdz 2018.</w:t>
      </w:r>
      <w:r w:rsidR="00674AFB">
        <w:rPr>
          <w:sz w:val="28"/>
          <w:szCs w:val="28"/>
        </w:rPr>
        <w:t> </w:t>
      </w:r>
      <w:r w:rsidR="00432806" w:rsidRPr="00585681">
        <w:rPr>
          <w:sz w:val="28"/>
          <w:szCs w:val="28"/>
        </w:rPr>
        <w:t>gada 31.</w:t>
      </w:r>
      <w:r w:rsidR="00674AFB">
        <w:rPr>
          <w:sz w:val="28"/>
          <w:szCs w:val="28"/>
        </w:rPr>
        <w:t> </w:t>
      </w:r>
      <w:r w:rsidR="00432806" w:rsidRPr="00585681">
        <w:rPr>
          <w:sz w:val="28"/>
          <w:szCs w:val="28"/>
        </w:rPr>
        <w:t>decembrim ir 89 670</w:t>
      </w:r>
      <w:r w:rsidR="00674AFB">
        <w:rPr>
          <w:sz w:val="28"/>
          <w:szCs w:val="28"/>
        </w:rPr>
        <w:t> </w:t>
      </w:r>
      <w:r w:rsidR="00432806" w:rsidRPr="00585681">
        <w:rPr>
          <w:sz w:val="28"/>
          <w:szCs w:val="28"/>
        </w:rPr>
        <w:t>643</w:t>
      </w:r>
      <w:r w:rsidR="00674AFB">
        <w:rPr>
          <w:sz w:val="28"/>
          <w:szCs w:val="28"/>
        </w:rPr>
        <w:t> </w:t>
      </w:r>
      <w:proofErr w:type="spellStart"/>
      <w:r w:rsidR="00432806" w:rsidRPr="00585681">
        <w:rPr>
          <w:i/>
          <w:iCs/>
          <w:sz w:val="28"/>
          <w:szCs w:val="28"/>
        </w:rPr>
        <w:t>euro</w:t>
      </w:r>
      <w:proofErr w:type="spellEnd"/>
      <w:r w:rsidR="00432806" w:rsidRPr="00585681">
        <w:rPr>
          <w:i/>
          <w:iCs/>
          <w:sz w:val="28"/>
          <w:szCs w:val="28"/>
        </w:rPr>
        <w:t>.</w:t>
      </w:r>
      <w:r w:rsidRPr="00585681">
        <w:rPr>
          <w:sz w:val="28"/>
          <w:szCs w:val="28"/>
        </w:rPr>
        <w:t>"</w:t>
      </w:r>
    </w:p>
    <w:p w14:paraId="6BB5D4C6" w14:textId="77777777" w:rsidR="00BB10CF" w:rsidRPr="00585681" w:rsidRDefault="00BB10C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6FF296" w14:textId="28E5F8E7" w:rsidR="00BB10CF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6</w:t>
      </w:r>
      <w:r w:rsidR="00BB10CF" w:rsidRPr="00585681">
        <w:rPr>
          <w:sz w:val="28"/>
          <w:szCs w:val="28"/>
        </w:rPr>
        <w:t xml:space="preserve">. Izteikt </w:t>
      </w:r>
      <w:r w:rsidR="00C05895" w:rsidRPr="00585681">
        <w:rPr>
          <w:sz w:val="28"/>
          <w:szCs w:val="28"/>
        </w:rPr>
        <w:t>II</w:t>
      </w:r>
      <w:r w:rsidR="00DE5636" w:rsidRPr="00585681">
        <w:rPr>
          <w:sz w:val="28"/>
          <w:szCs w:val="28"/>
        </w:rPr>
        <w:t xml:space="preserve"> n</w:t>
      </w:r>
      <w:r w:rsidR="00C05895" w:rsidRPr="00585681">
        <w:rPr>
          <w:sz w:val="28"/>
          <w:szCs w:val="28"/>
        </w:rPr>
        <w:t>odaļ</w:t>
      </w:r>
      <w:r w:rsidR="00DE5636" w:rsidRPr="00585681">
        <w:rPr>
          <w:sz w:val="28"/>
          <w:szCs w:val="28"/>
        </w:rPr>
        <w:t>as nosaukumu</w:t>
      </w:r>
      <w:r w:rsidR="00BB10CF" w:rsidRPr="00585681">
        <w:rPr>
          <w:sz w:val="28"/>
          <w:szCs w:val="28"/>
        </w:rPr>
        <w:t xml:space="preserve"> šādā redakcijā:</w:t>
      </w:r>
    </w:p>
    <w:p w14:paraId="256F5E69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BA2DC6" w14:textId="4C1D91CE" w:rsidR="00BB10CF" w:rsidRPr="00585681" w:rsidRDefault="00585681" w:rsidP="00674AF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C05895" w:rsidRPr="00585681">
        <w:rPr>
          <w:b/>
          <w:sz w:val="28"/>
          <w:szCs w:val="28"/>
        </w:rPr>
        <w:t>II</w:t>
      </w:r>
      <w:r w:rsidR="00BB10CF" w:rsidRPr="00585681">
        <w:rPr>
          <w:b/>
          <w:sz w:val="28"/>
          <w:szCs w:val="28"/>
        </w:rPr>
        <w:t>.</w:t>
      </w:r>
      <w:r w:rsidR="00C05895" w:rsidRPr="00585681">
        <w:rPr>
          <w:b/>
          <w:sz w:val="28"/>
          <w:szCs w:val="28"/>
        </w:rPr>
        <w:t xml:space="preserve"> P</w:t>
      </w:r>
      <w:r w:rsidR="00BB10CF" w:rsidRPr="00585681">
        <w:rPr>
          <w:b/>
          <w:sz w:val="28"/>
          <w:szCs w:val="28"/>
        </w:rPr>
        <w:t>rasības projekta iesniedzējam un sadarbības partnerim</w:t>
      </w:r>
      <w:r w:rsidRPr="00585681">
        <w:rPr>
          <w:sz w:val="28"/>
          <w:szCs w:val="28"/>
        </w:rPr>
        <w:t>"</w:t>
      </w:r>
      <w:r w:rsidR="00DE5636" w:rsidRPr="00585681">
        <w:rPr>
          <w:sz w:val="28"/>
          <w:szCs w:val="28"/>
        </w:rPr>
        <w:t>.</w:t>
      </w:r>
    </w:p>
    <w:p w14:paraId="49997940" w14:textId="77777777" w:rsidR="000A32FC" w:rsidRPr="00585681" w:rsidRDefault="000A32FC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3C4DE7" w14:textId="0C1DF98B" w:rsidR="000A32FC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7</w:t>
      </w:r>
      <w:r w:rsidR="000A32FC" w:rsidRPr="00585681">
        <w:rPr>
          <w:sz w:val="28"/>
          <w:szCs w:val="28"/>
        </w:rPr>
        <w:t>. Papildināt II nodaļu ar 14</w:t>
      </w:r>
      <w:r w:rsidR="00057888" w:rsidRPr="00585681">
        <w:rPr>
          <w:sz w:val="28"/>
          <w:szCs w:val="28"/>
        </w:rPr>
        <w:t>.</w:t>
      </w:r>
      <w:r w:rsidR="000A32FC" w:rsidRPr="00585681">
        <w:rPr>
          <w:sz w:val="28"/>
          <w:szCs w:val="28"/>
          <w:vertAlign w:val="superscript"/>
        </w:rPr>
        <w:t>1</w:t>
      </w:r>
      <w:r w:rsidR="009715E1" w:rsidRPr="009715E1">
        <w:rPr>
          <w:sz w:val="28"/>
          <w:szCs w:val="28"/>
        </w:rPr>
        <w:t xml:space="preserve"> </w:t>
      </w:r>
      <w:r w:rsidR="005962E8" w:rsidRPr="00585681">
        <w:rPr>
          <w:sz w:val="28"/>
          <w:szCs w:val="28"/>
        </w:rPr>
        <w:t xml:space="preserve">un </w:t>
      </w:r>
      <w:r w:rsidR="00C25A39" w:rsidRPr="00585681">
        <w:rPr>
          <w:sz w:val="28"/>
          <w:szCs w:val="28"/>
        </w:rPr>
        <w:t>1</w:t>
      </w:r>
      <w:r w:rsidR="000A32FC" w:rsidRPr="00585681">
        <w:rPr>
          <w:sz w:val="28"/>
          <w:szCs w:val="28"/>
        </w:rPr>
        <w:t>4</w:t>
      </w:r>
      <w:r w:rsidR="00057888" w:rsidRPr="00585681">
        <w:rPr>
          <w:sz w:val="28"/>
          <w:szCs w:val="28"/>
        </w:rPr>
        <w:t>.</w:t>
      </w:r>
      <w:r w:rsidR="000A32FC" w:rsidRPr="00585681">
        <w:rPr>
          <w:sz w:val="28"/>
          <w:szCs w:val="28"/>
          <w:vertAlign w:val="superscript"/>
        </w:rPr>
        <w:t>2</w:t>
      </w:r>
      <w:r w:rsidR="009715E1">
        <w:rPr>
          <w:sz w:val="28"/>
          <w:szCs w:val="28"/>
        </w:rPr>
        <w:t> </w:t>
      </w:r>
      <w:r w:rsidR="000A32FC" w:rsidRPr="00585681">
        <w:rPr>
          <w:sz w:val="28"/>
          <w:szCs w:val="28"/>
        </w:rPr>
        <w:t>punktu šādā redakcijā:</w:t>
      </w:r>
    </w:p>
    <w:p w14:paraId="7B950453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B53CFB" w14:textId="612D739A" w:rsidR="00084E75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0A32FC" w:rsidRPr="00585681">
        <w:rPr>
          <w:sz w:val="28"/>
          <w:szCs w:val="28"/>
        </w:rPr>
        <w:t>14</w:t>
      </w:r>
      <w:r w:rsidR="00057888" w:rsidRPr="00585681">
        <w:rPr>
          <w:sz w:val="28"/>
          <w:szCs w:val="28"/>
        </w:rPr>
        <w:t>.</w:t>
      </w:r>
      <w:r w:rsidR="000A32FC" w:rsidRPr="00585681">
        <w:rPr>
          <w:sz w:val="28"/>
          <w:szCs w:val="28"/>
          <w:vertAlign w:val="superscript"/>
        </w:rPr>
        <w:t>1</w:t>
      </w:r>
      <w:r w:rsidR="00674AFB">
        <w:rPr>
          <w:sz w:val="28"/>
          <w:szCs w:val="28"/>
        </w:rPr>
        <w:t> </w:t>
      </w:r>
      <w:r w:rsidR="000A32FC" w:rsidRPr="00585681">
        <w:rPr>
          <w:sz w:val="28"/>
          <w:szCs w:val="28"/>
        </w:rPr>
        <w:t>Finansējuma saņēmējs projekta īstenošanā piesaista sadarbības partneri – Izglītības kvalitātes valsts dienestu</w:t>
      </w:r>
      <w:r w:rsidR="007C6346" w:rsidRPr="00585681">
        <w:rPr>
          <w:sz w:val="28"/>
          <w:szCs w:val="28"/>
        </w:rPr>
        <w:t xml:space="preserve"> (turpmāk – sadarbības partneris)</w:t>
      </w:r>
      <w:r w:rsidR="00674AFB">
        <w:rPr>
          <w:sz w:val="28"/>
          <w:szCs w:val="28"/>
        </w:rPr>
        <w:t xml:space="preserve"> –</w:t>
      </w:r>
      <w:r w:rsidR="000A32FC" w:rsidRPr="00585681">
        <w:rPr>
          <w:sz w:val="28"/>
          <w:szCs w:val="28"/>
        </w:rPr>
        <w:t>Izglītības un zinātnes ministrijas pārraudzībā esoš</w:t>
      </w:r>
      <w:r w:rsidR="00674AFB">
        <w:rPr>
          <w:sz w:val="28"/>
          <w:szCs w:val="28"/>
        </w:rPr>
        <w:t>u</w:t>
      </w:r>
      <w:r w:rsidR="000A32FC" w:rsidRPr="00585681">
        <w:rPr>
          <w:sz w:val="28"/>
          <w:szCs w:val="28"/>
        </w:rPr>
        <w:t xml:space="preserve"> tiešās pārvaldes iestād</w:t>
      </w:r>
      <w:r w:rsidR="00674AFB">
        <w:rPr>
          <w:sz w:val="28"/>
          <w:szCs w:val="28"/>
        </w:rPr>
        <w:t>i,</w:t>
      </w:r>
      <w:r w:rsidR="000A32FC" w:rsidRPr="00585681">
        <w:rPr>
          <w:sz w:val="28"/>
          <w:szCs w:val="28"/>
        </w:rPr>
        <w:t xml:space="preserve"> </w:t>
      </w:r>
      <w:r w:rsidR="00674AFB" w:rsidRPr="00585681">
        <w:rPr>
          <w:sz w:val="28"/>
          <w:szCs w:val="28"/>
        </w:rPr>
        <w:t xml:space="preserve">kas </w:t>
      </w:r>
      <w:r w:rsidR="000A32FC" w:rsidRPr="00585681">
        <w:rPr>
          <w:sz w:val="28"/>
          <w:szCs w:val="28"/>
        </w:rPr>
        <w:t>nodrošina kvalitatīvu un tiesisku izglītību, veicot izglītības kvalitātes monitoringu un sniedzot atbalstu izglītības procesa īstenošanā</w:t>
      </w:r>
      <w:r w:rsidR="00C25A39" w:rsidRPr="00585681">
        <w:rPr>
          <w:sz w:val="28"/>
          <w:szCs w:val="28"/>
        </w:rPr>
        <w:t>.</w:t>
      </w:r>
      <w:r w:rsidR="000A32FC" w:rsidRPr="00585681">
        <w:rPr>
          <w:sz w:val="28"/>
          <w:szCs w:val="28"/>
        </w:rPr>
        <w:t xml:space="preserve"> </w:t>
      </w:r>
    </w:p>
    <w:p w14:paraId="0759AE54" w14:textId="16816F36" w:rsidR="00C25A39" w:rsidRPr="00585681" w:rsidRDefault="00C25A3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5C85D3" w14:textId="421CA353" w:rsidR="00EB15AF" w:rsidRPr="00585681" w:rsidRDefault="00C25A3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14</w:t>
      </w:r>
      <w:r w:rsidR="00057888" w:rsidRPr="00585681">
        <w:rPr>
          <w:sz w:val="28"/>
          <w:szCs w:val="28"/>
        </w:rPr>
        <w:t>.</w:t>
      </w:r>
      <w:r w:rsidRPr="00585681">
        <w:rPr>
          <w:sz w:val="28"/>
          <w:szCs w:val="28"/>
          <w:vertAlign w:val="superscript"/>
        </w:rPr>
        <w:t>2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>Īstenojot šo noteikumu 14</w:t>
      </w:r>
      <w:r w:rsidR="00674AFB">
        <w:rPr>
          <w:sz w:val="28"/>
          <w:szCs w:val="28"/>
        </w:rPr>
        <w:t>.</w:t>
      </w:r>
      <w:r w:rsidRPr="00585681">
        <w:rPr>
          <w:sz w:val="28"/>
          <w:szCs w:val="28"/>
          <w:vertAlign w:val="superscript"/>
        </w:rPr>
        <w:t>1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 xml:space="preserve">punktā </w:t>
      </w:r>
      <w:r w:rsidR="00386B77" w:rsidRPr="00585681">
        <w:rPr>
          <w:sz w:val="28"/>
          <w:szCs w:val="28"/>
        </w:rPr>
        <w:t>minēto sadarbību, finansējuma saņēmējs ar sadarbības partneri slēdz sadarbības līgumu</w:t>
      </w:r>
      <w:r w:rsidR="00674AFB">
        <w:rPr>
          <w:sz w:val="28"/>
          <w:szCs w:val="28"/>
        </w:rPr>
        <w:t>.</w:t>
      </w:r>
      <w:r w:rsidR="009B182A" w:rsidRPr="00585681">
        <w:rPr>
          <w:sz w:val="28"/>
          <w:szCs w:val="28"/>
        </w:rPr>
        <w:t xml:space="preserve"> </w:t>
      </w:r>
      <w:r w:rsidR="00674AFB">
        <w:rPr>
          <w:sz w:val="28"/>
          <w:szCs w:val="28"/>
        </w:rPr>
        <w:t>S</w:t>
      </w:r>
      <w:r w:rsidR="00674AFB" w:rsidRPr="00585681">
        <w:rPr>
          <w:sz w:val="28"/>
          <w:szCs w:val="28"/>
        </w:rPr>
        <w:t>adarbības līgum</w:t>
      </w:r>
      <w:r w:rsidR="009B182A" w:rsidRPr="00585681">
        <w:rPr>
          <w:sz w:val="28"/>
          <w:szCs w:val="28"/>
        </w:rPr>
        <w:t>ā iekļauj informāciju saskaņā ar normatīvo aktu par kārtību</w:t>
      </w:r>
      <w:r w:rsidR="00386B77" w:rsidRPr="00585681">
        <w:rPr>
          <w:sz w:val="28"/>
          <w:szCs w:val="28"/>
        </w:rPr>
        <w:t>, kādā Eiropas Savienības struktūrfondu un Kohēzijas fonda vadībā iesaistītās institūcijas nodrošina plānošanas dokumentu sagatavošanu un šo fondu ieviešanu 2014.</w:t>
      </w:r>
      <w:r w:rsidR="00674AFB">
        <w:rPr>
          <w:sz w:val="28"/>
          <w:szCs w:val="28"/>
        </w:rPr>
        <w:t>–</w:t>
      </w:r>
      <w:r w:rsidR="00386B77" w:rsidRPr="00585681">
        <w:rPr>
          <w:sz w:val="28"/>
          <w:szCs w:val="28"/>
        </w:rPr>
        <w:t>2020.</w:t>
      </w:r>
      <w:r w:rsidR="00674AFB">
        <w:rPr>
          <w:sz w:val="28"/>
          <w:szCs w:val="28"/>
        </w:rPr>
        <w:t> </w:t>
      </w:r>
      <w:r w:rsidR="00386B77" w:rsidRPr="00585681">
        <w:rPr>
          <w:sz w:val="28"/>
          <w:szCs w:val="28"/>
        </w:rPr>
        <w:t>gada plānošanas periodā</w:t>
      </w:r>
      <w:r w:rsidR="005962E8" w:rsidRPr="00585681">
        <w:rPr>
          <w:sz w:val="28"/>
          <w:szCs w:val="28"/>
        </w:rPr>
        <w:t xml:space="preserve">, kā arī </w:t>
      </w:r>
      <w:r w:rsidR="00EB15AF" w:rsidRPr="00585681">
        <w:rPr>
          <w:sz w:val="28"/>
          <w:szCs w:val="28"/>
        </w:rPr>
        <w:t xml:space="preserve">papildus iekļauj šādus sadarbības </w:t>
      </w:r>
      <w:r w:rsidR="00BB2460" w:rsidRPr="00585681">
        <w:rPr>
          <w:sz w:val="28"/>
          <w:szCs w:val="28"/>
        </w:rPr>
        <w:t>īstenošanas nosacījumus</w:t>
      </w:r>
      <w:r w:rsidR="00EB15AF" w:rsidRPr="00585681">
        <w:rPr>
          <w:sz w:val="28"/>
          <w:szCs w:val="28"/>
        </w:rPr>
        <w:t xml:space="preserve">: </w:t>
      </w:r>
    </w:p>
    <w:p w14:paraId="2A85EB25" w14:textId="0B6EA57C" w:rsidR="00EB15AF" w:rsidRPr="00585681" w:rsidRDefault="00EB15A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14.</w:t>
      </w:r>
      <w:r w:rsidRPr="00585681">
        <w:rPr>
          <w:sz w:val="28"/>
          <w:szCs w:val="28"/>
          <w:vertAlign w:val="superscript"/>
        </w:rPr>
        <w:t>2</w:t>
      </w:r>
      <w:r w:rsidR="00674AFB">
        <w:rPr>
          <w:sz w:val="28"/>
          <w:szCs w:val="28"/>
          <w:vertAlign w:val="superscript"/>
        </w:rPr>
        <w:t> </w:t>
      </w:r>
      <w:r w:rsidR="005F7FF2" w:rsidRPr="00585681">
        <w:rPr>
          <w:sz w:val="28"/>
          <w:szCs w:val="28"/>
        </w:rPr>
        <w:t>1</w:t>
      </w:r>
      <w:r w:rsidRPr="00585681">
        <w:rPr>
          <w:sz w:val="28"/>
          <w:szCs w:val="28"/>
        </w:rPr>
        <w:t>.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>kārtību</w:t>
      </w:r>
      <w:r w:rsidR="00674AFB">
        <w:rPr>
          <w:sz w:val="28"/>
          <w:szCs w:val="28"/>
        </w:rPr>
        <w:t>,</w:t>
      </w:r>
      <w:r w:rsidR="00B81496" w:rsidRPr="00585681">
        <w:rPr>
          <w:sz w:val="28"/>
          <w:szCs w:val="28"/>
        </w:rPr>
        <w:t xml:space="preserve"> kādā veicami norēķini ar sadarbības partneri</w:t>
      </w:r>
      <w:r w:rsidRPr="00585681">
        <w:rPr>
          <w:sz w:val="28"/>
          <w:szCs w:val="28"/>
        </w:rPr>
        <w:t xml:space="preserve"> šo noteikumu 16.1. un 16.2.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>apakšpunktā minēto attiecināmo izmaksu segšanai;</w:t>
      </w:r>
    </w:p>
    <w:p w14:paraId="6E9AAD20" w14:textId="15415B79" w:rsidR="00EB15AF" w:rsidRPr="00585681" w:rsidRDefault="00EB15A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14.</w:t>
      </w:r>
      <w:r w:rsidRPr="00585681">
        <w:rPr>
          <w:sz w:val="28"/>
          <w:szCs w:val="28"/>
          <w:vertAlign w:val="superscript"/>
        </w:rPr>
        <w:t>2</w:t>
      </w:r>
      <w:r w:rsidR="00674AFB">
        <w:rPr>
          <w:sz w:val="28"/>
          <w:szCs w:val="28"/>
          <w:vertAlign w:val="superscript"/>
        </w:rPr>
        <w:t> </w:t>
      </w:r>
      <w:r w:rsidR="005F7FF2" w:rsidRPr="00585681">
        <w:rPr>
          <w:sz w:val="28"/>
          <w:szCs w:val="28"/>
        </w:rPr>
        <w:t>2</w:t>
      </w:r>
      <w:r w:rsidRPr="00585681">
        <w:rPr>
          <w:sz w:val="28"/>
          <w:szCs w:val="28"/>
        </w:rPr>
        <w:t>.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>kārtīb</w:t>
      </w:r>
      <w:r w:rsidR="00674AFB">
        <w:rPr>
          <w:sz w:val="28"/>
          <w:szCs w:val="28"/>
        </w:rPr>
        <w:t>u</w:t>
      </w:r>
      <w:r w:rsidRPr="00585681">
        <w:rPr>
          <w:sz w:val="28"/>
          <w:szCs w:val="28"/>
        </w:rPr>
        <w:t>, kādā sagatavo un iesniedz attiecināmās izmaksas pamatojošos dokumentus, tai skaitā pārskatus par veiktajām darbībām</w:t>
      </w:r>
      <w:r w:rsidR="0008793F" w:rsidRPr="00585681">
        <w:rPr>
          <w:sz w:val="28"/>
          <w:szCs w:val="28"/>
        </w:rPr>
        <w:t>.</w:t>
      </w:r>
      <w:r w:rsidR="00585681" w:rsidRPr="00585681">
        <w:rPr>
          <w:sz w:val="28"/>
          <w:szCs w:val="28"/>
        </w:rPr>
        <w:t>"</w:t>
      </w:r>
    </w:p>
    <w:p w14:paraId="09C52577" w14:textId="77777777" w:rsidR="00DD6EDF" w:rsidRPr="00585681" w:rsidRDefault="00DD6ED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7BF5C2" w14:textId="5FB03983" w:rsidR="00DD6EDF" w:rsidRPr="00585681" w:rsidRDefault="007F179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8</w:t>
      </w:r>
      <w:r w:rsidR="00DD6EDF" w:rsidRPr="00585681">
        <w:rPr>
          <w:sz w:val="28"/>
          <w:szCs w:val="28"/>
        </w:rPr>
        <w:t>. Papildināt noteikumus ar 15.3.</w:t>
      </w:r>
      <w:r w:rsidR="00DD6EDF" w:rsidRPr="00585681">
        <w:rPr>
          <w:sz w:val="28"/>
          <w:szCs w:val="28"/>
          <w:vertAlign w:val="superscript"/>
        </w:rPr>
        <w:t>2</w:t>
      </w:r>
      <w:r w:rsidR="00674AFB">
        <w:rPr>
          <w:sz w:val="28"/>
          <w:szCs w:val="28"/>
        </w:rPr>
        <w:t> </w:t>
      </w:r>
      <w:r w:rsidR="00DD6EDF" w:rsidRPr="00585681">
        <w:rPr>
          <w:sz w:val="28"/>
          <w:szCs w:val="28"/>
        </w:rPr>
        <w:t>apakšpunktu šādā redakcijā:</w:t>
      </w:r>
    </w:p>
    <w:p w14:paraId="1C936C48" w14:textId="25B47F8A" w:rsidR="00C25A39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lastRenderedPageBreak/>
        <w:t>"</w:t>
      </w:r>
      <w:r w:rsidR="00DD6EDF" w:rsidRPr="00585681">
        <w:rPr>
          <w:sz w:val="28"/>
          <w:szCs w:val="28"/>
        </w:rPr>
        <w:t>15.</w:t>
      </w:r>
      <w:r w:rsidR="00915340" w:rsidRPr="00585681">
        <w:rPr>
          <w:sz w:val="28"/>
          <w:szCs w:val="28"/>
        </w:rPr>
        <w:t>3</w:t>
      </w:r>
      <w:r w:rsidR="00DD6EDF" w:rsidRPr="00585681">
        <w:rPr>
          <w:sz w:val="28"/>
          <w:szCs w:val="28"/>
        </w:rPr>
        <w:t>.</w:t>
      </w:r>
      <w:r w:rsidR="00915340" w:rsidRPr="00585681">
        <w:rPr>
          <w:sz w:val="28"/>
          <w:szCs w:val="28"/>
          <w:vertAlign w:val="superscript"/>
        </w:rPr>
        <w:t>2</w:t>
      </w:r>
      <w:r w:rsidR="00674AFB">
        <w:rPr>
          <w:sz w:val="28"/>
          <w:szCs w:val="28"/>
        </w:rPr>
        <w:t> </w:t>
      </w:r>
      <w:r w:rsidR="00915340" w:rsidRPr="00585681">
        <w:rPr>
          <w:sz w:val="28"/>
          <w:szCs w:val="28"/>
        </w:rPr>
        <w:t xml:space="preserve">augstākās izglītības iestādes </w:t>
      </w:r>
      <w:r w:rsidR="006C03A3" w:rsidRPr="00585681">
        <w:rPr>
          <w:sz w:val="28"/>
          <w:szCs w:val="28"/>
        </w:rPr>
        <w:t xml:space="preserve">studiju moduļu vai </w:t>
      </w:r>
      <w:r w:rsidR="00915340" w:rsidRPr="00585681">
        <w:rPr>
          <w:sz w:val="28"/>
          <w:szCs w:val="28"/>
        </w:rPr>
        <w:t xml:space="preserve">studiju </w:t>
      </w:r>
      <w:r w:rsidR="00F05B0D" w:rsidRPr="00585681">
        <w:rPr>
          <w:sz w:val="28"/>
          <w:szCs w:val="28"/>
        </w:rPr>
        <w:t xml:space="preserve">kursu apguve (tai skaitā </w:t>
      </w:r>
      <w:r w:rsidR="00432806" w:rsidRPr="00585681">
        <w:rPr>
          <w:sz w:val="28"/>
          <w:szCs w:val="28"/>
        </w:rPr>
        <w:t xml:space="preserve">elastīgu apmācību </w:t>
      </w:r>
      <w:r w:rsidR="00674AFB">
        <w:rPr>
          <w:sz w:val="28"/>
          <w:szCs w:val="28"/>
        </w:rPr>
        <w:t>veid</w:t>
      </w:r>
      <w:r w:rsidR="00432806" w:rsidRPr="00585681">
        <w:rPr>
          <w:sz w:val="28"/>
          <w:szCs w:val="28"/>
        </w:rPr>
        <w:t>ā</w:t>
      </w:r>
      <w:r w:rsidR="005F7FF2" w:rsidRPr="00585681">
        <w:rPr>
          <w:sz w:val="28"/>
          <w:szCs w:val="28"/>
        </w:rPr>
        <w:t>)</w:t>
      </w:r>
      <w:r w:rsidR="00F05B0D" w:rsidRPr="00585681">
        <w:rPr>
          <w:sz w:val="28"/>
          <w:szCs w:val="28"/>
        </w:rPr>
        <w:t>,</w:t>
      </w:r>
      <w:r w:rsidR="004715A1" w:rsidRPr="00585681">
        <w:rPr>
          <w:sz w:val="28"/>
          <w:szCs w:val="28"/>
        </w:rPr>
        <w:t xml:space="preserve"> </w:t>
      </w:r>
      <w:r w:rsidR="00D4159B" w:rsidRPr="00585681">
        <w:rPr>
          <w:sz w:val="28"/>
          <w:szCs w:val="28"/>
        </w:rPr>
        <w:t xml:space="preserve">kas ietver izglītības programmas apguvi un </w:t>
      </w:r>
      <w:r w:rsidR="003E4552" w:rsidRPr="00585681">
        <w:rPr>
          <w:sz w:val="28"/>
          <w:szCs w:val="28"/>
        </w:rPr>
        <w:t xml:space="preserve">izglītības </w:t>
      </w:r>
      <w:r w:rsidR="00D4159B" w:rsidRPr="00585681">
        <w:rPr>
          <w:sz w:val="28"/>
          <w:szCs w:val="28"/>
        </w:rPr>
        <w:t>apliecības saņemšanu</w:t>
      </w:r>
      <w:r w:rsidR="00CB082E" w:rsidRPr="00585681">
        <w:rPr>
          <w:sz w:val="28"/>
          <w:szCs w:val="28"/>
        </w:rPr>
        <w:t xml:space="preserve"> akreditēta studiju virziena licencētas studiju programmas ietvaros</w:t>
      </w:r>
      <w:r w:rsidR="006E16BB" w:rsidRPr="00585681">
        <w:rPr>
          <w:sz w:val="28"/>
          <w:szCs w:val="28"/>
        </w:rPr>
        <w:t xml:space="preserve"> un </w:t>
      </w:r>
      <w:r w:rsidR="00CB082E" w:rsidRPr="00585681">
        <w:rPr>
          <w:sz w:val="28"/>
          <w:szCs w:val="28"/>
        </w:rPr>
        <w:t>nodrošina sekmīgai iesaistei</w:t>
      </w:r>
      <w:r w:rsidR="006C3E96" w:rsidRPr="00585681">
        <w:rPr>
          <w:sz w:val="28"/>
          <w:szCs w:val="28"/>
        </w:rPr>
        <w:t xml:space="preserve"> </w:t>
      </w:r>
      <w:r w:rsidR="00CB082E" w:rsidRPr="00585681">
        <w:rPr>
          <w:sz w:val="28"/>
          <w:szCs w:val="28"/>
        </w:rPr>
        <w:t>darba tirgū nepieciešamās mūžizglītības prasmes</w:t>
      </w:r>
      <w:r w:rsidR="00031684" w:rsidRPr="00585681">
        <w:rPr>
          <w:sz w:val="28"/>
          <w:szCs w:val="28"/>
        </w:rPr>
        <w:t>;</w:t>
      </w:r>
      <w:r w:rsidRPr="00585681">
        <w:rPr>
          <w:sz w:val="28"/>
          <w:szCs w:val="28"/>
        </w:rPr>
        <w:t>"</w:t>
      </w:r>
      <w:r w:rsidR="0008793F" w:rsidRPr="00585681">
        <w:rPr>
          <w:sz w:val="28"/>
          <w:szCs w:val="28"/>
        </w:rPr>
        <w:t>.</w:t>
      </w:r>
    </w:p>
    <w:p w14:paraId="67C48614" w14:textId="77777777" w:rsidR="00031684" w:rsidRPr="00585681" w:rsidRDefault="00031684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8F09E4" w14:textId="6BB8D8D9" w:rsidR="00A43602" w:rsidRPr="00585681" w:rsidRDefault="00EE241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9</w:t>
      </w:r>
      <w:r w:rsidR="00207130" w:rsidRPr="00585681">
        <w:rPr>
          <w:sz w:val="28"/>
          <w:szCs w:val="28"/>
        </w:rPr>
        <w:t xml:space="preserve">. </w:t>
      </w:r>
      <w:r w:rsidR="00A43602" w:rsidRPr="00585681">
        <w:rPr>
          <w:sz w:val="28"/>
          <w:szCs w:val="28"/>
        </w:rPr>
        <w:t>Izteikt</w:t>
      </w:r>
      <w:r w:rsidR="00207130" w:rsidRPr="00585681">
        <w:rPr>
          <w:sz w:val="28"/>
          <w:szCs w:val="28"/>
        </w:rPr>
        <w:t xml:space="preserve"> 15.4.</w:t>
      </w:r>
      <w:r w:rsidR="00207130" w:rsidRPr="00585681">
        <w:rPr>
          <w:sz w:val="28"/>
          <w:szCs w:val="28"/>
          <w:vertAlign w:val="superscript"/>
        </w:rPr>
        <w:t>1</w:t>
      </w:r>
      <w:r w:rsidR="00207130" w:rsidRPr="00585681">
        <w:rPr>
          <w:sz w:val="28"/>
          <w:szCs w:val="28"/>
        </w:rPr>
        <w:t> apakšpunkt</w:t>
      </w:r>
      <w:r w:rsidR="00A43602" w:rsidRPr="00585681">
        <w:rPr>
          <w:sz w:val="28"/>
          <w:szCs w:val="28"/>
        </w:rPr>
        <w:t>u šādā redakcijā:</w:t>
      </w:r>
    </w:p>
    <w:p w14:paraId="5902DEFE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7B2FBC" w14:textId="35300618" w:rsidR="00A43602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A43602" w:rsidRPr="00585681">
        <w:rPr>
          <w:sz w:val="28"/>
          <w:szCs w:val="28"/>
        </w:rPr>
        <w:t>15.4.</w:t>
      </w:r>
      <w:r w:rsidR="00A43602" w:rsidRPr="00585681">
        <w:rPr>
          <w:sz w:val="28"/>
          <w:szCs w:val="28"/>
          <w:vertAlign w:val="superscript"/>
        </w:rPr>
        <w:t>1</w:t>
      </w:r>
      <w:r w:rsidR="00674AFB">
        <w:rPr>
          <w:sz w:val="28"/>
          <w:szCs w:val="28"/>
        </w:rPr>
        <w:t> </w:t>
      </w:r>
      <w:r w:rsidR="00A43602" w:rsidRPr="00585681">
        <w:rPr>
          <w:sz w:val="28"/>
          <w:szCs w:val="28"/>
        </w:rPr>
        <w:t>darbam nepieciešamo iemaņu attīstība</w:t>
      </w:r>
      <w:r w:rsidR="005D577C" w:rsidRPr="00585681">
        <w:rPr>
          <w:sz w:val="28"/>
          <w:szCs w:val="28"/>
        </w:rPr>
        <w:t xml:space="preserve"> nevalstiskajā sektorā</w:t>
      </w:r>
      <w:r w:rsidR="00A43602" w:rsidRPr="00585681">
        <w:rPr>
          <w:sz w:val="28"/>
          <w:szCs w:val="28"/>
        </w:rPr>
        <w:t xml:space="preserve"> bezdarbniekiem vecumā no 18 līdz 29</w:t>
      </w:r>
      <w:r w:rsidR="00674AFB">
        <w:rPr>
          <w:sz w:val="28"/>
          <w:szCs w:val="28"/>
        </w:rPr>
        <w:t> </w:t>
      </w:r>
      <w:r w:rsidR="00A43602" w:rsidRPr="00585681">
        <w:rPr>
          <w:sz w:val="28"/>
          <w:szCs w:val="28"/>
        </w:rPr>
        <w:t>gadiem (ieskaitot)</w:t>
      </w:r>
      <w:r w:rsidR="009D3063" w:rsidRPr="00585681">
        <w:rPr>
          <w:sz w:val="28"/>
          <w:szCs w:val="28"/>
        </w:rPr>
        <w:t xml:space="preserve"> vai bezdarbniekiem ar invaliditāti</w:t>
      </w:r>
      <w:r w:rsidR="00A43602" w:rsidRPr="00585681">
        <w:rPr>
          <w:sz w:val="28"/>
          <w:szCs w:val="28"/>
        </w:rPr>
        <w:t>;</w:t>
      </w:r>
      <w:r w:rsidRPr="00585681">
        <w:rPr>
          <w:sz w:val="28"/>
          <w:szCs w:val="28"/>
        </w:rPr>
        <w:t>"</w:t>
      </w:r>
      <w:r w:rsidR="00A43602" w:rsidRPr="00585681">
        <w:rPr>
          <w:sz w:val="28"/>
          <w:szCs w:val="28"/>
        </w:rPr>
        <w:t>.</w:t>
      </w:r>
    </w:p>
    <w:p w14:paraId="3D73123A" w14:textId="77777777" w:rsidR="005F7FF2" w:rsidRPr="00585681" w:rsidRDefault="005F7FF2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7F8B34" w14:textId="6E67A924" w:rsidR="005F7FF2" w:rsidRPr="00585681" w:rsidRDefault="005F7FF2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1E351F" w:rsidRPr="00585681">
        <w:rPr>
          <w:sz w:val="28"/>
          <w:szCs w:val="28"/>
        </w:rPr>
        <w:t>0</w:t>
      </w:r>
      <w:r w:rsidRPr="00585681">
        <w:rPr>
          <w:sz w:val="28"/>
          <w:szCs w:val="28"/>
        </w:rPr>
        <w:t>.</w:t>
      </w:r>
      <w:r w:rsidR="00674AFB">
        <w:rPr>
          <w:sz w:val="28"/>
          <w:szCs w:val="28"/>
        </w:rPr>
        <w:t> </w:t>
      </w:r>
      <w:r w:rsidRPr="00585681">
        <w:rPr>
          <w:sz w:val="28"/>
          <w:szCs w:val="28"/>
        </w:rPr>
        <w:t xml:space="preserve">Aizstāt 15.5. apakšpunktā vārdu </w:t>
      </w:r>
      <w:r w:rsidR="00585681" w:rsidRPr="00585681">
        <w:rPr>
          <w:sz w:val="28"/>
          <w:szCs w:val="28"/>
        </w:rPr>
        <w:t>"</w:t>
      </w:r>
      <w:r w:rsidR="001E351F" w:rsidRPr="00585681">
        <w:rPr>
          <w:sz w:val="28"/>
          <w:szCs w:val="28"/>
        </w:rPr>
        <w:t>apmācību</w:t>
      </w:r>
      <w:r w:rsidR="00585681" w:rsidRPr="00585681">
        <w:rPr>
          <w:sz w:val="28"/>
          <w:szCs w:val="28"/>
        </w:rPr>
        <w:t>"</w:t>
      </w:r>
      <w:r w:rsidRPr="00585681">
        <w:rPr>
          <w:sz w:val="28"/>
          <w:szCs w:val="28"/>
        </w:rPr>
        <w:t xml:space="preserve"> ar vārdiem</w:t>
      </w:r>
      <w:r w:rsidR="001E351F" w:rsidRPr="00585681">
        <w:rPr>
          <w:sz w:val="28"/>
          <w:szCs w:val="28"/>
        </w:rPr>
        <w:t xml:space="preserve"> un skaitli</w:t>
      </w:r>
      <w:r w:rsidRPr="00585681">
        <w:rPr>
          <w:sz w:val="28"/>
          <w:szCs w:val="28"/>
        </w:rPr>
        <w:t xml:space="preserve"> </w:t>
      </w:r>
      <w:r w:rsidR="00585681" w:rsidRPr="004610F2">
        <w:rPr>
          <w:sz w:val="28"/>
          <w:szCs w:val="28"/>
        </w:rPr>
        <w:t>"</w:t>
      </w:r>
      <w:r w:rsidR="001E351F" w:rsidRPr="004610F2">
        <w:rPr>
          <w:sz w:val="28"/>
          <w:szCs w:val="28"/>
        </w:rPr>
        <w:t xml:space="preserve">apmācību un </w:t>
      </w:r>
      <w:r w:rsidR="004610F2" w:rsidRPr="004610F2">
        <w:rPr>
          <w:sz w:val="28"/>
          <w:szCs w:val="28"/>
        </w:rPr>
        <w:t xml:space="preserve">šo noteikumu </w:t>
      </w:r>
      <w:r w:rsidR="001E351F" w:rsidRPr="004610F2">
        <w:rPr>
          <w:sz w:val="28"/>
          <w:szCs w:val="28"/>
        </w:rPr>
        <w:t>15.4.</w:t>
      </w:r>
      <w:r w:rsidR="001E351F" w:rsidRPr="004610F2">
        <w:rPr>
          <w:sz w:val="28"/>
          <w:szCs w:val="28"/>
          <w:vertAlign w:val="superscript"/>
        </w:rPr>
        <w:t>1</w:t>
      </w:r>
      <w:r w:rsidR="00674AFB" w:rsidRPr="004610F2">
        <w:rPr>
          <w:sz w:val="28"/>
          <w:szCs w:val="28"/>
          <w:vertAlign w:val="superscript"/>
        </w:rPr>
        <w:t> </w:t>
      </w:r>
      <w:r w:rsidR="004610F2" w:rsidRPr="004610F2">
        <w:rPr>
          <w:sz w:val="28"/>
          <w:szCs w:val="28"/>
        </w:rPr>
        <w:t xml:space="preserve">apakšpunktā minētās atbalstāmās darbības </w:t>
      </w:r>
      <w:r w:rsidR="001E351F" w:rsidRPr="004610F2">
        <w:rPr>
          <w:sz w:val="28"/>
          <w:szCs w:val="28"/>
        </w:rPr>
        <w:t>īstenošanas</w:t>
      </w:r>
      <w:r w:rsidR="00585681" w:rsidRPr="004610F2">
        <w:rPr>
          <w:sz w:val="28"/>
          <w:szCs w:val="28"/>
        </w:rPr>
        <w:t>"</w:t>
      </w:r>
      <w:r w:rsidRPr="004610F2">
        <w:rPr>
          <w:sz w:val="28"/>
          <w:szCs w:val="28"/>
        </w:rPr>
        <w:t>.</w:t>
      </w:r>
      <w:r w:rsidRPr="00585681">
        <w:rPr>
          <w:sz w:val="28"/>
          <w:szCs w:val="28"/>
        </w:rPr>
        <w:t xml:space="preserve"> </w:t>
      </w:r>
    </w:p>
    <w:p w14:paraId="4BDD38D4" w14:textId="77777777" w:rsidR="00031684" w:rsidRPr="00585681" w:rsidRDefault="00031684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5895B6" w14:textId="2BB88D97" w:rsidR="00031684" w:rsidRPr="00585681" w:rsidRDefault="00EE241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1E351F" w:rsidRPr="00585681">
        <w:rPr>
          <w:sz w:val="28"/>
          <w:szCs w:val="28"/>
        </w:rPr>
        <w:t>1</w:t>
      </w:r>
      <w:r w:rsidR="00031684" w:rsidRPr="00585681">
        <w:rPr>
          <w:sz w:val="28"/>
          <w:szCs w:val="28"/>
        </w:rPr>
        <w:t>. Izteikt 15.11.</w:t>
      </w:r>
      <w:r w:rsidR="004610F2">
        <w:rPr>
          <w:sz w:val="28"/>
          <w:szCs w:val="28"/>
        </w:rPr>
        <w:t> </w:t>
      </w:r>
      <w:r w:rsidR="00031684" w:rsidRPr="00585681">
        <w:rPr>
          <w:sz w:val="28"/>
          <w:szCs w:val="28"/>
        </w:rPr>
        <w:t>apakšpunktu šādā redakcijā:</w:t>
      </w:r>
    </w:p>
    <w:p w14:paraId="3AEDB887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735EBE" w14:textId="63560D2B" w:rsidR="00031684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031684" w:rsidRPr="00585681">
        <w:rPr>
          <w:sz w:val="28"/>
          <w:szCs w:val="28"/>
        </w:rPr>
        <w:t>15.11.</w:t>
      </w:r>
      <w:r w:rsidR="00674AFB">
        <w:rPr>
          <w:sz w:val="28"/>
          <w:szCs w:val="28"/>
        </w:rPr>
        <w:t> </w:t>
      </w:r>
      <w:r w:rsidR="00031684" w:rsidRPr="00585681">
        <w:rPr>
          <w:sz w:val="28"/>
          <w:szCs w:val="28"/>
        </w:rPr>
        <w:t>izglītības iestāžu un darba devēju informēšanas pasākumi par bezdarbnieku kvalifikācijas un prasmju paaugstināšanas pasākumiem;</w:t>
      </w:r>
      <w:r w:rsidRPr="00585681">
        <w:rPr>
          <w:sz w:val="28"/>
          <w:szCs w:val="28"/>
        </w:rPr>
        <w:t>"</w:t>
      </w:r>
      <w:r w:rsidR="0008793F" w:rsidRPr="00585681">
        <w:rPr>
          <w:sz w:val="28"/>
          <w:szCs w:val="28"/>
        </w:rPr>
        <w:t>.</w:t>
      </w:r>
    </w:p>
    <w:p w14:paraId="1D636D75" w14:textId="1A67C131" w:rsidR="008F78F7" w:rsidRPr="00585681" w:rsidRDefault="008F78F7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6B3ED5" w14:textId="0CDE15D2" w:rsidR="0026128C" w:rsidRPr="00585681" w:rsidRDefault="00031684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1E351F" w:rsidRPr="00585681">
        <w:rPr>
          <w:sz w:val="28"/>
          <w:szCs w:val="28"/>
        </w:rPr>
        <w:t>2</w:t>
      </w:r>
      <w:r w:rsidR="0026128C" w:rsidRPr="00585681">
        <w:rPr>
          <w:sz w:val="28"/>
          <w:szCs w:val="28"/>
        </w:rPr>
        <w:t>.</w:t>
      </w:r>
      <w:r w:rsidR="00674AFB">
        <w:rPr>
          <w:sz w:val="28"/>
          <w:szCs w:val="28"/>
        </w:rPr>
        <w:t> </w:t>
      </w:r>
      <w:r w:rsidR="0026128C" w:rsidRPr="00585681">
        <w:rPr>
          <w:sz w:val="28"/>
          <w:szCs w:val="28"/>
        </w:rPr>
        <w:t>Papildināt noteikumus ar 15.12. apakšpunktu šādā redakcijā:</w:t>
      </w:r>
    </w:p>
    <w:p w14:paraId="6D0A2760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5598D9" w14:textId="7F636526" w:rsidR="0026128C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26128C" w:rsidRPr="00585681">
        <w:rPr>
          <w:sz w:val="28"/>
          <w:szCs w:val="28"/>
        </w:rPr>
        <w:t>15.12.</w:t>
      </w:r>
      <w:r w:rsidR="00674AFB">
        <w:rPr>
          <w:sz w:val="28"/>
          <w:szCs w:val="28"/>
        </w:rPr>
        <w:t> </w:t>
      </w:r>
      <w:r w:rsidR="008B3E81" w:rsidRPr="00585681">
        <w:rPr>
          <w:sz w:val="28"/>
          <w:szCs w:val="28"/>
        </w:rPr>
        <w:t>šo noteikumu 15.2.,</w:t>
      </w:r>
      <w:r w:rsidR="006C3E96" w:rsidRPr="00585681">
        <w:rPr>
          <w:sz w:val="28"/>
          <w:szCs w:val="28"/>
        </w:rPr>
        <w:t xml:space="preserve"> </w:t>
      </w:r>
      <w:r w:rsidR="008B3E81" w:rsidRPr="00585681">
        <w:rPr>
          <w:sz w:val="28"/>
          <w:szCs w:val="28"/>
        </w:rPr>
        <w:t>15.3. un 15.3.</w:t>
      </w:r>
      <w:r w:rsidR="008B3E81" w:rsidRPr="00585681">
        <w:rPr>
          <w:sz w:val="28"/>
          <w:szCs w:val="28"/>
          <w:vertAlign w:val="superscript"/>
        </w:rPr>
        <w:t>2</w:t>
      </w:r>
      <w:r w:rsidR="004610F2">
        <w:rPr>
          <w:sz w:val="28"/>
          <w:szCs w:val="28"/>
          <w:vertAlign w:val="superscript"/>
        </w:rPr>
        <w:t> </w:t>
      </w:r>
      <w:r w:rsidR="006C3E96" w:rsidRPr="00585681">
        <w:rPr>
          <w:sz w:val="28"/>
          <w:szCs w:val="28"/>
        </w:rPr>
        <w:t xml:space="preserve">apakšpunktā minēto </w:t>
      </w:r>
      <w:r w:rsidR="006A1079" w:rsidRPr="00585681">
        <w:rPr>
          <w:sz w:val="28"/>
          <w:szCs w:val="28"/>
        </w:rPr>
        <w:t>i</w:t>
      </w:r>
      <w:r w:rsidR="00A54D91" w:rsidRPr="00585681">
        <w:rPr>
          <w:sz w:val="28"/>
          <w:szCs w:val="28"/>
        </w:rPr>
        <w:t>zglītības iestāžu uzraudzība un mācību procesa kvalitātes kontrole, t</w:t>
      </w:r>
      <w:r w:rsidR="00A9389D" w:rsidRPr="00585681">
        <w:rPr>
          <w:sz w:val="28"/>
          <w:szCs w:val="28"/>
        </w:rPr>
        <w:t>ai skaitā</w:t>
      </w:r>
      <w:r w:rsidR="00A54D91" w:rsidRPr="00585681">
        <w:rPr>
          <w:sz w:val="28"/>
          <w:szCs w:val="28"/>
        </w:rPr>
        <w:t xml:space="preserve"> </w:t>
      </w:r>
      <w:r w:rsidR="0092253C" w:rsidRPr="00585681">
        <w:rPr>
          <w:sz w:val="28"/>
          <w:szCs w:val="28"/>
        </w:rPr>
        <w:t xml:space="preserve">izglītības </w:t>
      </w:r>
      <w:r w:rsidR="00A54D91" w:rsidRPr="00585681">
        <w:rPr>
          <w:sz w:val="28"/>
          <w:szCs w:val="28"/>
        </w:rPr>
        <w:t>programmu ekspertīze, metodoloģiskā vadība un ieviešanas uzraudzība</w:t>
      </w:r>
      <w:r w:rsidR="007644E2" w:rsidRPr="00585681">
        <w:rPr>
          <w:sz w:val="28"/>
          <w:szCs w:val="28"/>
        </w:rPr>
        <w:t>, k</w:t>
      </w:r>
      <w:r w:rsidR="00674AFB">
        <w:rPr>
          <w:sz w:val="28"/>
          <w:szCs w:val="28"/>
        </w:rPr>
        <w:t>o</w:t>
      </w:r>
      <w:r w:rsidR="007644E2" w:rsidRPr="00585681">
        <w:rPr>
          <w:sz w:val="28"/>
          <w:szCs w:val="28"/>
        </w:rPr>
        <w:t xml:space="preserve"> īsteno </w:t>
      </w:r>
      <w:r w:rsidR="00031684" w:rsidRPr="00585681">
        <w:rPr>
          <w:sz w:val="28"/>
          <w:szCs w:val="28"/>
        </w:rPr>
        <w:t>sadarbības partneris.</w:t>
      </w:r>
      <w:r w:rsidRPr="00585681">
        <w:rPr>
          <w:sz w:val="28"/>
          <w:szCs w:val="28"/>
        </w:rPr>
        <w:t>"</w:t>
      </w:r>
    </w:p>
    <w:p w14:paraId="11B681C4" w14:textId="77777777" w:rsidR="0026128C" w:rsidRPr="00585681" w:rsidRDefault="0026128C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361639" w14:textId="7580BC45" w:rsidR="00ED6910" w:rsidRPr="00585681" w:rsidRDefault="00603D38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1E351F" w:rsidRPr="00585681">
        <w:rPr>
          <w:sz w:val="28"/>
          <w:szCs w:val="28"/>
        </w:rPr>
        <w:t>3</w:t>
      </w:r>
      <w:r w:rsidR="008F78F7" w:rsidRPr="00585681">
        <w:rPr>
          <w:sz w:val="28"/>
          <w:szCs w:val="28"/>
        </w:rPr>
        <w:t xml:space="preserve">. </w:t>
      </w:r>
      <w:r w:rsidR="00ED6910" w:rsidRPr="00585681">
        <w:rPr>
          <w:sz w:val="28"/>
          <w:szCs w:val="28"/>
        </w:rPr>
        <w:t>Izteikt</w:t>
      </w:r>
      <w:r w:rsidR="000651E9" w:rsidRPr="00585681">
        <w:rPr>
          <w:sz w:val="28"/>
          <w:szCs w:val="28"/>
        </w:rPr>
        <w:t xml:space="preserve"> </w:t>
      </w:r>
      <w:r w:rsidR="008F78F7" w:rsidRPr="00585681">
        <w:rPr>
          <w:sz w:val="28"/>
          <w:szCs w:val="28"/>
        </w:rPr>
        <w:t>17.1.</w:t>
      </w:r>
      <w:r w:rsidR="004610F2">
        <w:rPr>
          <w:sz w:val="28"/>
          <w:szCs w:val="28"/>
        </w:rPr>
        <w:t> </w:t>
      </w:r>
      <w:r w:rsidR="008F78F7" w:rsidRPr="00585681">
        <w:rPr>
          <w:sz w:val="28"/>
          <w:szCs w:val="28"/>
        </w:rPr>
        <w:t>apakšpunkt</w:t>
      </w:r>
      <w:r w:rsidR="00ED6910" w:rsidRPr="00585681">
        <w:rPr>
          <w:sz w:val="28"/>
          <w:szCs w:val="28"/>
        </w:rPr>
        <w:t>u</w:t>
      </w:r>
      <w:r w:rsidR="008F78F7" w:rsidRPr="00585681">
        <w:rPr>
          <w:sz w:val="28"/>
          <w:szCs w:val="28"/>
        </w:rPr>
        <w:t xml:space="preserve"> </w:t>
      </w:r>
      <w:r w:rsidR="00ED6910" w:rsidRPr="00585681">
        <w:rPr>
          <w:sz w:val="28"/>
          <w:szCs w:val="28"/>
        </w:rPr>
        <w:t>šādā redakcijā:</w:t>
      </w:r>
    </w:p>
    <w:p w14:paraId="35A712FC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96060D" w14:textId="74FB0E5A" w:rsidR="008F78F7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ED6910" w:rsidRPr="00585681">
        <w:rPr>
          <w:sz w:val="28"/>
          <w:szCs w:val="28"/>
        </w:rPr>
        <w:t>17.1.</w:t>
      </w:r>
      <w:r w:rsidR="00674AFB">
        <w:rPr>
          <w:sz w:val="28"/>
          <w:szCs w:val="28"/>
        </w:rPr>
        <w:t> </w:t>
      </w:r>
      <w:r w:rsidR="007E1FB6" w:rsidRPr="00585681">
        <w:rPr>
          <w:sz w:val="28"/>
          <w:szCs w:val="28"/>
        </w:rPr>
        <w:t xml:space="preserve">tiešās personāla izmaksas atbilstoši Valsts un pašvaldību institūciju amatpersonu un darbinieku atlīdzības likumam, izņemot virsstundas. </w:t>
      </w:r>
      <w:proofErr w:type="gramStart"/>
      <w:r w:rsidR="007E1FB6" w:rsidRPr="00585681">
        <w:rPr>
          <w:sz w:val="28"/>
          <w:szCs w:val="28"/>
        </w:rPr>
        <w:t xml:space="preserve">Ja personāla iesaiste projektā ir nodrošināta saskaņā ar </w:t>
      </w:r>
      <w:proofErr w:type="spellStart"/>
      <w:r w:rsidR="007E1FB6" w:rsidRPr="00585681">
        <w:rPr>
          <w:sz w:val="28"/>
          <w:szCs w:val="28"/>
        </w:rPr>
        <w:t>daļlaika</w:t>
      </w:r>
      <w:proofErr w:type="spellEnd"/>
      <w:r w:rsidR="007E1FB6" w:rsidRPr="00585681">
        <w:rPr>
          <w:sz w:val="28"/>
          <w:szCs w:val="28"/>
        </w:rPr>
        <w:t xml:space="preserve"> attiecināmības principu, attiecināma</w:t>
      </w:r>
      <w:proofErr w:type="gramEnd"/>
      <w:r w:rsidR="007E1FB6" w:rsidRPr="00585681">
        <w:rPr>
          <w:sz w:val="28"/>
          <w:szCs w:val="28"/>
        </w:rPr>
        <w:t xml:space="preserve"> ir ne mazāk</w:t>
      </w:r>
      <w:r w:rsidR="009715E1">
        <w:rPr>
          <w:sz w:val="28"/>
          <w:szCs w:val="28"/>
        </w:rPr>
        <w:t>a</w:t>
      </w:r>
      <w:r w:rsidR="007E1FB6" w:rsidRPr="00585681">
        <w:rPr>
          <w:sz w:val="28"/>
          <w:szCs w:val="28"/>
        </w:rPr>
        <w:t xml:space="preserve"> kā 30 procentu noslodze</w:t>
      </w:r>
      <w:r w:rsidR="00CC3993" w:rsidRPr="00585681">
        <w:rPr>
          <w:sz w:val="28"/>
          <w:szCs w:val="28"/>
        </w:rPr>
        <w:t>:</w:t>
      </w:r>
    </w:p>
    <w:p w14:paraId="3FABEF88" w14:textId="727780D5" w:rsidR="000651E9" w:rsidRPr="00585681" w:rsidRDefault="000651E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17.1.1.</w:t>
      </w:r>
      <w:r w:rsidR="00B37CE8">
        <w:rPr>
          <w:sz w:val="28"/>
          <w:szCs w:val="28"/>
        </w:rPr>
        <w:t> </w:t>
      </w:r>
      <w:r w:rsidR="007E1FB6" w:rsidRPr="00585681">
        <w:rPr>
          <w:sz w:val="28"/>
          <w:szCs w:val="28"/>
        </w:rPr>
        <w:t xml:space="preserve">finansējuma saņēmēja projekta īstenošanas </w:t>
      </w:r>
      <w:r w:rsidRPr="00585681">
        <w:rPr>
          <w:sz w:val="28"/>
          <w:szCs w:val="28"/>
        </w:rPr>
        <w:t>un projekta vadības personāla atlīdzības izmaksas;</w:t>
      </w:r>
    </w:p>
    <w:p w14:paraId="6A006771" w14:textId="5F20233F" w:rsidR="000651E9" w:rsidRPr="00585681" w:rsidRDefault="000651E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17.1.2.</w:t>
      </w:r>
      <w:r w:rsidR="00B37CE8">
        <w:rPr>
          <w:sz w:val="28"/>
          <w:szCs w:val="28"/>
        </w:rPr>
        <w:t> </w:t>
      </w:r>
      <w:r w:rsidR="0072516A" w:rsidRPr="00585681">
        <w:rPr>
          <w:sz w:val="28"/>
          <w:szCs w:val="28"/>
        </w:rPr>
        <w:t>sadarbības partnera</w:t>
      </w:r>
      <w:r w:rsidR="006C3E96" w:rsidRPr="00585681">
        <w:rPr>
          <w:sz w:val="28"/>
          <w:szCs w:val="28"/>
        </w:rPr>
        <w:t xml:space="preserve"> </w:t>
      </w:r>
      <w:r w:rsidR="00DF3F21" w:rsidRPr="00585681">
        <w:rPr>
          <w:sz w:val="28"/>
          <w:szCs w:val="28"/>
        </w:rPr>
        <w:t>projekta īstenošanas personāla atlīdzības izmaks</w:t>
      </w:r>
      <w:r w:rsidR="008B3E81" w:rsidRPr="00585681">
        <w:rPr>
          <w:sz w:val="28"/>
          <w:szCs w:val="28"/>
        </w:rPr>
        <w:t>as</w:t>
      </w:r>
      <w:r w:rsidR="00DF3F21" w:rsidRPr="00585681">
        <w:rPr>
          <w:sz w:val="28"/>
          <w:szCs w:val="28"/>
        </w:rPr>
        <w:t xml:space="preserve"> šo noteikumu </w:t>
      </w:r>
      <w:r w:rsidR="00A54D91" w:rsidRPr="00585681">
        <w:rPr>
          <w:sz w:val="28"/>
          <w:szCs w:val="28"/>
        </w:rPr>
        <w:t>15.12.</w:t>
      </w:r>
      <w:r w:rsidR="00B37CE8">
        <w:rPr>
          <w:sz w:val="28"/>
          <w:szCs w:val="28"/>
        </w:rPr>
        <w:t> </w:t>
      </w:r>
      <w:r w:rsidR="00DF3F21" w:rsidRPr="00585681">
        <w:rPr>
          <w:sz w:val="28"/>
          <w:szCs w:val="28"/>
        </w:rPr>
        <w:t xml:space="preserve">apakšpunktā </w:t>
      </w:r>
      <w:r w:rsidR="007F3D0A" w:rsidRPr="00585681">
        <w:rPr>
          <w:sz w:val="28"/>
          <w:szCs w:val="28"/>
        </w:rPr>
        <w:t xml:space="preserve">minētās atbalstāmās darbības </w:t>
      </w:r>
      <w:r w:rsidR="00DF3F21" w:rsidRPr="00585681">
        <w:rPr>
          <w:sz w:val="28"/>
          <w:szCs w:val="28"/>
        </w:rPr>
        <w:t>īstenošanai</w:t>
      </w:r>
      <w:r w:rsidR="009715E1">
        <w:rPr>
          <w:sz w:val="28"/>
          <w:szCs w:val="28"/>
        </w:rPr>
        <w:t>;</w:t>
      </w:r>
      <w:r w:rsidR="00585681" w:rsidRPr="00585681">
        <w:rPr>
          <w:sz w:val="28"/>
          <w:szCs w:val="28"/>
        </w:rPr>
        <w:t>"</w:t>
      </w:r>
      <w:r w:rsidR="009715E1">
        <w:rPr>
          <w:sz w:val="28"/>
          <w:szCs w:val="28"/>
        </w:rPr>
        <w:t>.</w:t>
      </w:r>
    </w:p>
    <w:p w14:paraId="70F03A65" w14:textId="098F8B4A" w:rsidR="007E405C" w:rsidRPr="00585681" w:rsidRDefault="007E405C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E638ED" w14:textId="58553033" w:rsidR="005C6F47" w:rsidRPr="00585681" w:rsidRDefault="000E4CB5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14</w:t>
      </w:r>
      <w:r w:rsidR="005C6F47" w:rsidRPr="00585681">
        <w:rPr>
          <w:sz w:val="28"/>
          <w:szCs w:val="28"/>
        </w:rPr>
        <w:t>. Papildināt 17.</w:t>
      </w:r>
      <w:r w:rsidR="005B2FA2" w:rsidRPr="00585681">
        <w:rPr>
          <w:sz w:val="28"/>
          <w:szCs w:val="28"/>
        </w:rPr>
        <w:t>2.1.</w:t>
      </w:r>
      <w:r w:rsidR="00B37CE8">
        <w:rPr>
          <w:sz w:val="28"/>
          <w:szCs w:val="28"/>
        </w:rPr>
        <w:t> </w:t>
      </w:r>
      <w:r w:rsidR="005B2FA2" w:rsidRPr="00585681">
        <w:rPr>
          <w:sz w:val="28"/>
          <w:szCs w:val="28"/>
        </w:rPr>
        <w:t>apakš</w:t>
      </w:r>
      <w:r w:rsidR="005C6F47" w:rsidRPr="00585681">
        <w:rPr>
          <w:sz w:val="28"/>
          <w:szCs w:val="28"/>
        </w:rPr>
        <w:t xml:space="preserve">punktu aiz skaitļa </w:t>
      </w:r>
      <w:r w:rsidR="00585681" w:rsidRPr="00585681">
        <w:rPr>
          <w:sz w:val="28"/>
          <w:szCs w:val="28"/>
        </w:rPr>
        <w:t>"</w:t>
      </w:r>
      <w:r w:rsidR="005C6F47" w:rsidRPr="00585681">
        <w:rPr>
          <w:sz w:val="28"/>
          <w:szCs w:val="28"/>
        </w:rPr>
        <w:t>15.3.</w:t>
      </w:r>
      <w:r w:rsidR="005C6F47" w:rsidRPr="00585681">
        <w:rPr>
          <w:sz w:val="28"/>
          <w:szCs w:val="28"/>
          <w:vertAlign w:val="superscript"/>
        </w:rPr>
        <w:t>1</w:t>
      </w:r>
      <w:r w:rsidR="00585681" w:rsidRPr="00585681">
        <w:rPr>
          <w:sz w:val="28"/>
          <w:szCs w:val="28"/>
        </w:rPr>
        <w:t>"</w:t>
      </w:r>
      <w:r w:rsidR="005C6F47" w:rsidRPr="00585681">
        <w:rPr>
          <w:sz w:val="28"/>
          <w:szCs w:val="28"/>
        </w:rPr>
        <w:t xml:space="preserve"> ar skaitli </w:t>
      </w:r>
      <w:r w:rsidR="00585681" w:rsidRPr="00585681">
        <w:rPr>
          <w:sz w:val="28"/>
          <w:szCs w:val="28"/>
        </w:rPr>
        <w:t>"</w:t>
      </w:r>
      <w:r w:rsidR="005C6F47" w:rsidRPr="00585681">
        <w:rPr>
          <w:sz w:val="28"/>
          <w:szCs w:val="28"/>
        </w:rPr>
        <w:t>15.3.</w:t>
      </w:r>
      <w:r w:rsidR="005C6F47" w:rsidRPr="00585681">
        <w:rPr>
          <w:sz w:val="28"/>
          <w:szCs w:val="28"/>
          <w:vertAlign w:val="superscript"/>
        </w:rPr>
        <w:t>2</w:t>
      </w:r>
      <w:r w:rsidR="00585681" w:rsidRPr="00585681">
        <w:rPr>
          <w:sz w:val="28"/>
          <w:szCs w:val="28"/>
        </w:rPr>
        <w:t>"</w:t>
      </w:r>
      <w:r w:rsidR="005C6F47" w:rsidRPr="00585681">
        <w:rPr>
          <w:sz w:val="28"/>
          <w:szCs w:val="28"/>
        </w:rPr>
        <w:t>.</w:t>
      </w:r>
    </w:p>
    <w:p w14:paraId="62DF3AF8" w14:textId="77777777" w:rsidR="005C6F47" w:rsidRPr="00585681" w:rsidRDefault="005C6F47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84C043" w14:textId="0D370AF1" w:rsidR="007E405C" w:rsidRPr="00585681" w:rsidRDefault="006A107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0E4CB5" w:rsidRPr="00585681">
        <w:rPr>
          <w:sz w:val="28"/>
          <w:szCs w:val="28"/>
        </w:rPr>
        <w:t>5</w:t>
      </w:r>
      <w:r w:rsidR="007E405C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EC4A60" w:rsidRPr="00585681">
        <w:rPr>
          <w:sz w:val="28"/>
          <w:szCs w:val="28"/>
        </w:rPr>
        <w:t>Aizstāt</w:t>
      </w:r>
      <w:r w:rsidR="006C3E96" w:rsidRPr="00585681">
        <w:rPr>
          <w:sz w:val="28"/>
          <w:szCs w:val="28"/>
        </w:rPr>
        <w:t xml:space="preserve"> </w:t>
      </w:r>
      <w:r w:rsidR="007E405C" w:rsidRPr="00585681">
        <w:rPr>
          <w:sz w:val="28"/>
          <w:szCs w:val="28"/>
        </w:rPr>
        <w:t>17.3.4. apakšpunkt</w:t>
      </w:r>
      <w:r w:rsidR="00EC4A60" w:rsidRPr="00585681">
        <w:rPr>
          <w:sz w:val="28"/>
          <w:szCs w:val="28"/>
        </w:rPr>
        <w:t>ā</w:t>
      </w:r>
      <w:r w:rsidR="007E405C" w:rsidRPr="00585681">
        <w:rPr>
          <w:sz w:val="28"/>
          <w:szCs w:val="28"/>
        </w:rPr>
        <w:t xml:space="preserve"> </w:t>
      </w:r>
      <w:r w:rsidR="00EC4A60" w:rsidRPr="00585681">
        <w:rPr>
          <w:sz w:val="28"/>
          <w:szCs w:val="28"/>
        </w:rPr>
        <w:t xml:space="preserve">vārdu un skaitli </w:t>
      </w:r>
      <w:r w:rsidR="00585681" w:rsidRPr="00585681">
        <w:rPr>
          <w:sz w:val="28"/>
          <w:szCs w:val="28"/>
        </w:rPr>
        <w:t>"</w:t>
      </w:r>
      <w:r w:rsidR="00EC4A60" w:rsidRPr="00585681">
        <w:rPr>
          <w:sz w:val="28"/>
          <w:szCs w:val="28"/>
        </w:rPr>
        <w:t xml:space="preserve">un </w:t>
      </w:r>
      <w:r w:rsidR="007E405C" w:rsidRPr="00585681">
        <w:rPr>
          <w:sz w:val="28"/>
          <w:szCs w:val="28"/>
        </w:rPr>
        <w:t>15.3.</w:t>
      </w:r>
      <w:r w:rsidR="007E405C" w:rsidRPr="00585681">
        <w:rPr>
          <w:sz w:val="28"/>
          <w:szCs w:val="28"/>
          <w:vertAlign w:val="superscript"/>
        </w:rPr>
        <w:t>1</w:t>
      </w:r>
      <w:r w:rsidR="00585681" w:rsidRPr="00585681">
        <w:rPr>
          <w:sz w:val="28"/>
          <w:szCs w:val="28"/>
        </w:rPr>
        <w:t>"</w:t>
      </w:r>
      <w:r w:rsidR="007E405C" w:rsidRPr="00585681">
        <w:rPr>
          <w:sz w:val="28"/>
          <w:szCs w:val="28"/>
        </w:rPr>
        <w:t xml:space="preserve"> ar skait</w:t>
      </w:r>
      <w:r w:rsidR="00EC4A60" w:rsidRPr="00585681">
        <w:rPr>
          <w:sz w:val="28"/>
          <w:szCs w:val="28"/>
        </w:rPr>
        <w:t>ļiem un vārdu</w:t>
      </w:r>
      <w:r w:rsidR="007E405C" w:rsidRPr="00585681">
        <w:rPr>
          <w:sz w:val="28"/>
          <w:szCs w:val="28"/>
        </w:rPr>
        <w:t xml:space="preserve"> </w:t>
      </w:r>
      <w:r w:rsidR="00585681" w:rsidRPr="00585681">
        <w:rPr>
          <w:sz w:val="28"/>
          <w:szCs w:val="28"/>
        </w:rPr>
        <w:t>"</w:t>
      </w:r>
      <w:r w:rsidR="00EC4A60" w:rsidRPr="00585681">
        <w:rPr>
          <w:sz w:val="28"/>
          <w:szCs w:val="28"/>
        </w:rPr>
        <w:t>15.3.</w:t>
      </w:r>
      <w:r w:rsidR="00EC4A60" w:rsidRPr="00585681">
        <w:rPr>
          <w:sz w:val="28"/>
          <w:szCs w:val="28"/>
          <w:vertAlign w:val="superscript"/>
        </w:rPr>
        <w:t>1</w:t>
      </w:r>
      <w:r w:rsidR="00EC4A60" w:rsidRPr="00B37CE8">
        <w:rPr>
          <w:sz w:val="28"/>
          <w:szCs w:val="28"/>
        </w:rPr>
        <w:t xml:space="preserve"> </w:t>
      </w:r>
      <w:r w:rsidR="00EC4A60" w:rsidRPr="00585681">
        <w:rPr>
          <w:sz w:val="28"/>
          <w:szCs w:val="28"/>
        </w:rPr>
        <w:t xml:space="preserve">un </w:t>
      </w:r>
      <w:r w:rsidR="007E405C" w:rsidRPr="00585681">
        <w:rPr>
          <w:sz w:val="28"/>
          <w:szCs w:val="28"/>
        </w:rPr>
        <w:t>15.3.</w:t>
      </w:r>
      <w:r w:rsidR="007E405C" w:rsidRPr="00585681">
        <w:rPr>
          <w:sz w:val="28"/>
          <w:szCs w:val="28"/>
          <w:vertAlign w:val="superscript"/>
        </w:rPr>
        <w:t>2</w:t>
      </w:r>
      <w:r w:rsidR="00585681" w:rsidRPr="00585681">
        <w:rPr>
          <w:sz w:val="28"/>
          <w:szCs w:val="28"/>
        </w:rPr>
        <w:t>"</w:t>
      </w:r>
      <w:r w:rsidR="007E405C" w:rsidRPr="00585681">
        <w:rPr>
          <w:sz w:val="28"/>
          <w:szCs w:val="28"/>
        </w:rPr>
        <w:t>.</w:t>
      </w:r>
    </w:p>
    <w:p w14:paraId="122D3C3E" w14:textId="3DAD49BB" w:rsidR="00207130" w:rsidRPr="00585681" w:rsidRDefault="00207130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B83697" w14:textId="03BFA948" w:rsidR="00BD1BD1" w:rsidRPr="00585681" w:rsidRDefault="00C44BC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0E4CB5" w:rsidRPr="00585681">
        <w:rPr>
          <w:sz w:val="28"/>
          <w:szCs w:val="28"/>
        </w:rPr>
        <w:t>6</w:t>
      </w:r>
      <w:r w:rsidR="00BD1BD1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1C4FBD" w:rsidRPr="00585681">
        <w:rPr>
          <w:sz w:val="28"/>
          <w:szCs w:val="28"/>
        </w:rPr>
        <w:t>Aizstāt</w:t>
      </w:r>
      <w:r w:rsidR="00BD1BD1" w:rsidRPr="00585681">
        <w:rPr>
          <w:sz w:val="28"/>
          <w:szCs w:val="28"/>
        </w:rPr>
        <w:t xml:space="preserve"> 17.3.</w:t>
      </w:r>
      <w:r w:rsidR="00EA53EC" w:rsidRPr="00585681">
        <w:rPr>
          <w:sz w:val="28"/>
          <w:szCs w:val="28"/>
        </w:rPr>
        <w:t>11</w:t>
      </w:r>
      <w:r w:rsidR="00BD1BD1" w:rsidRPr="00585681">
        <w:rPr>
          <w:sz w:val="28"/>
          <w:szCs w:val="28"/>
        </w:rPr>
        <w:t>.</w:t>
      </w:r>
      <w:r w:rsidR="001C4FBD" w:rsidRPr="00585681">
        <w:rPr>
          <w:sz w:val="28"/>
          <w:szCs w:val="28"/>
        </w:rPr>
        <w:t>, 17.3.12.</w:t>
      </w:r>
      <w:r w:rsidR="00B37CE8">
        <w:rPr>
          <w:sz w:val="28"/>
          <w:szCs w:val="28"/>
        </w:rPr>
        <w:t xml:space="preserve"> un</w:t>
      </w:r>
      <w:r w:rsidR="001C4FBD" w:rsidRPr="00585681">
        <w:rPr>
          <w:sz w:val="28"/>
          <w:szCs w:val="28"/>
        </w:rPr>
        <w:t xml:space="preserve"> 17.3.13.</w:t>
      </w:r>
      <w:r w:rsidR="00B37CE8">
        <w:rPr>
          <w:sz w:val="28"/>
          <w:szCs w:val="28"/>
        </w:rPr>
        <w:t> </w:t>
      </w:r>
      <w:r w:rsidR="00BD1BD1" w:rsidRPr="00585681">
        <w:rPr>
          <w:sz w:val="28"/>
          <w:szCs w:val="28"/>
        </w:rPr>
        <w:t>apakšpunkt</w:t>
      </w:r>
      <w:r w:rsidR="001C4FBD" w:rsidRPr="00585681">
        <w:rPr>
          <w:sz w:val="28"/>
          <w:szCs w:val="28"/>
        </w:rPr>
        <w:t>ā vārd</w:t>
      </w:r>
      <w:r w:rsidR="0030420B" w:rsidRPr="00585681">
        <w:rPr>
          <w:sz w:val="28"/>
          <w:szCs w:val="28"/>
        </w:rPr>
        <w:t>us</w:t>
      </w:r>
      <w:r w:rsidR="001C4FBD" w:rsidRPr="00585681">
        <w:rPr>
          <w:sz w:val="28"/>
          <w:szCs w:val="28"/>
        </w:rPr>
        <w:t xml:space="preserve"> un skaitli </w:t>
      </w:r>
      <w:r w:rsidR="00585681" w:rsidRPr="00585681">
        <w:rPr>
          <w:sz w:val="28"/>
          <w:szCs w:val="28"/>
        </w:rPr>
        <w:t>"</w:t>
      </w:r>
      <w:r w:rsidR="001C4FBD" w:rsidRPr="00585681">
        <w:rPr>
          <w:sz w:val="28"/>
          <w:szCs w:val="28"/>
        </w:rPr>
        <w:t>šo noteikumu 17.1. apakšpunktā minētajam personālam</w:t>
      </w:r>
      <w:r w:rsidR="00585681" w:rsidRPr="00585681">
        <w:rPr>
          <w:sz w:val="28"/>
          <w:szCs w:val="28"/>
        </w:rPr>
        <w:t>"</w:t>
      </w:r>
      <w:r w:rsidR="001C4FBD" w:rsidRPr="00585681">
        <w:rPr>
          <w:sz w:val="28"/>
          <w:szCs w:val="28"/>
        </w:rPr>
        <w:t xml:space="preserve"> ar vārdiem un skait</w:t>
      </w:r>
      <w:r w:rsidR="00EB72FF" w:rsidRPr="00585681">
        <w:rPr>
          <w:sz w:val="28"/>
          <w:szCs w:val="28"/>
        </w:rPr>
        <w:t>ļiem</w:t>
      </w:r>
      <w:r w:rsidR="0030420B" w:rsidRPr="00585681">
        <w:rPr>
          <w:sz w:val="28"/>
          <w:szCs w:val="28"/>
        </w:rPr>
        <w:t xml:space="preserve"> </w:t>
      </w:r>
      <w:r w:rsidR="00585681" w:rsidRPr="00585681">
        <w:rPr>
          <w:sz w:val="28"/>
          <w:szCs w:val="28"/>
        </w:rPr>
        <w:t>"</w:t>
      </w:r>
      <w:r w:rsidR="0030420B" w:rsidRPr="00585681">
        <w:rPr>
          <w:sz w:val="28"/>
          <w:szCs w:val="28"/>
        </w:rPr>
        <w:t>šo noteikumu 17.1.1.</w:t>
      </w:r>
      <w:r w:rsidR="00B37CE8">
        <w:rPr>
          <w:sz w:val="28"/>
          <w:szCs w:val="28"/>
        </w:rPr>
        <w:t> </w:t>
      </w:r>
      <w:r w:rsidR="0030420B" w:rsidRPr="00585681">
        <w:rPr>
          <w:sz w:val="28"/>
          <w:szCs w:val="28"/>
        </w:rPr>
        <w:t>apakšpunktā minētajam finansējuma saņēmēja personālam un 17.1.2.</w:t>
      </w:r>
      <w:r w:rsidR="00B37CE8">
        <w:rPr>
          <w:sz w:val="28"/>
          <w:szCs w:val="28"/>
        </w:rPr>
        <w:t> </w:t>
      </w:r>
      <w:r w:rsidR="0030420B" w:rsidRPr="00585681">
        <w:rPr>
          <w:sz w:val="28"/>
          <w:szCs w:val="28"/>
        </w:rPr>
        <w:t>apakšpunktā minētajam sadarbības partnera personālam šo noteikumu 15.12.</w:t>
      </w:r>
      <w:r w:rsidR="00B37CE8">
        <w:rPr>
          <w:sz w:val="28"/>
          <w:szCs w:val="28"/>
        </w:rPr>
        <w:t> </w:t>
      </w:r>
      <w:r w:rsidR="0030420B" w:rsidRPr="00585681">
        <w:rPr>
          <w:sz w:val="28"/>
          <w:szCs w:val="28"/>
        </w:rPr>
        <w:t>apakšpunktā minētās atbalstāmās darbības īstenošanai</w:t>
      </w:r>
      <w:r w:rsidR="00585681" w:rsidRPr="00585681">
        <w:rPr>
          <w:sz w:val="28"/>
          <w:szCs w:val="28"/>
        </w:rPr>
        <w:t>"</w:t>
      </w:r>
      <w:r w:rsidR="0008793F" w:rsidRPr="00585681">
        <w:rPr>
          <w:sz w:val="28"/>
          <w:szCs w:val="28"/>
        </w:rPr>
        <w:t>.</w:t>
      </w:r>
      <w:r w:rsidR="00BD1BD1" w:rsidRPr="00585681">
        <w:rPr>
          <w:sz w:val="28"/>
          <w:szCs w:val="28"/>
        </w:rPr>
        <w:t xml:space="preserve"> </w:t>
      </w:r>
    </w:p>
    <w:p w14:paraId="4E7F898B" w14:textId="77777777" w:rsidR="00EA53EC" w:rsidRPr="00585681" w:rsidRDefault="00EA53EC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24EBF4" w14:textId="5EDC5939" w:rsidR="0030420B" w:rsidRPr="00585681" w:rsidRDefault="0030420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EE241B" w:rsidRPr="00585681">
        <w:rPr>
          <w:sz w:val="28"/>
          <w:szCs w:val="28"/>
        </w:rPr>
        <w:t>7</w:t>
      </w:r>
      <w:r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Aizstāt 17.</w:t>
      </w:r>
      <w:r w:rsidRPr="00585681">
        <w:rPr>
          <w:sz w:val="28"/>
          <w:szCs w:val="28"/>
          <w:vertAlign w:val="superscript"/>
        </w:rPr>
        <w:t>1</w:t>
      </w:r>
      <w:r w:rsidR="00B37CE8">
        <w:rPr>
          <w:sz w:val="28"/>
          <w:szCs w:val="28"/>
          <w:vertAlign w:val="superscript"/>
        </w:rPr>
        <w:t> </w:t>
      </w:r>
      <w:r w:rsidRPr="00585681">
        <w:rPr>
          <w:sz w:val="28"/>
          <w:szCs w:val="28"/>
        </w:rPr>
        <w:t>5.</w:t>
      </w:r>
      <w:r w:rsidR="00EB72FF" w:rsidRPr="00585681">
        <w:rPr>
          <w:sz w:val="28"/>
          <w:szCs w:val="28"/>
        </w:rPr>
        <w:t xml:space="preserve"> un</w:t>
      </w:r>
      <w:r w:rsidR="00973A7B" w:rsidRPr="00585681">
        <w:rPr>
          <w:sz w:val="28"/>
          <w:szCs w:val="28"/>
        </w:rPr>
        <w:t xml:space="preserve"> </w:t>
      </w:r>
      <w:r w:rsidRPr="00585681">
        <w:rPr>
          <w:sz w:val="28"/>
          <w:szCs w:val="28"/>
        </w:rPr>
        <w:t>17.</w:t>
      </w:r>
      <w:r w:rsidRPr="00585681">
        <w:rPr>
          <w:sz w:val="28"/>
          <w:szCs w:val="28"/>
          <w:vertAlign w:val="superscript"/>
        </w:rPr>
        <w:t>1</w:t>
      </w:r>
      <w:r w:rsidR="00B37CE8">
        <w:rPr>
          <w:sz w:val="28"/>
          <w:szCs w:val="28"/>
          <w:vertAlign w:val="superscript"/>
        </w:rPr>
        <w:t> </w:t>
      </w:r>
      <w:r w:rsidRPr="00585681">
        <w:rPr>
          <w:sz w:val="28"/>
          <w:szCs w:val="28"/>
        </w:rPr>
        <w:t>6. apakšpunktā vārd</w:t>
      </w:r>
      <w:r w:rsidR="00CF38B6" w:rsidRPr="00585681">
        <w:rPr>
          <w:sz w:val="28"/>
          <w:szCs w:val="28"/>
        </w:rPr>
        <w:t>us</w:t>
      </w:r>
      <w:r w:rsidRPr="00585681">
        <w:rPr>
          <w:sz w:val="28"/>
          <w:szCs w:val="28"/>
        </w:rPr>
        <w:t xml:space="preserve"> un skait</w:t>
      </w:r>
      <w:r w:rsidR="00EB72FF" w:rsidRPr="00585681">
        <w:rPr>
          <w:sz w:val="28"/>
          <w:szCs w:val="28"/>
        </w:rPr>
        <w:t>ļus</w:t>
      </w:r>
      <w:r w:rsidRPr="00585681">
        <w:rPr>
          <w:sz w:val="28"/>
          <w:szCs w:val="28"/>
        </w:rPr>
        <w:t xml:space="preserve"> </w:t>
      </w:r>
      <w:r w:rsidR="00585681" w:rsidRPr="00585681">
        <w:rPr>
          <w:sz w:val="28"/>
          <w:szCs w:val="28"/>
        </w:rPr>
        <w:t>"</w:t>
      </w:r>
      <w:r w:rsidRPr="00585681">
        <w:rPr>
          <w:sz w:val="28"/>
          <w:szCs w:val="28"/>
        </w:rPr>
        <w:t>šo noteikumu 17.1.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apakšpunktā minētajam personālam</w:t>
      </w:r>
      <w:r w:rsidR="00EB72FF" w:rsidRPr="00585681">
        <w:rPr>
          <w:color w:val="414142"/>
          <w:sz w:val="28"/>
          <w:szCs w:val="28"/>
        </w:rPr>
        <w:t xml:space="preserve"> </w:t>
      </w:r>
      <w:r w:rsidR="00EB72FF" w:rsidRPr="00585681">
        <w:rPr>
          <w:sz w:val="28"/>
          <w:szCs w:val="28"/>
        </w:rPr>
        <w:t>šo noteikumu 15.10.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apakšpunktā minētās atbalstāmās darbības īstenošanai</w:t>
      </w:r>
      <w:r w:rsidR="00585681" w:rsidRPr="00585681">
        <w:rPr>
          <w:sz w:val="28"/>
          <w:szCs w:val="28"/>
        </w:rPr>
        <w:t>"</w:t>
      </w:r>
      <w:r w:rsidRPr="00585681">
        <w:rPr>
          <w:sz w:val="28"/>
          <w:szCs w:val="28"/>
        </w:rPr>
        <w:t xml:space="preserve"> ar vārdiem un skait</w:t>
      </w:r>
      <w:r w:rsidR="00EB72FF" w:rsidRPr="00585681">
        <w:rPr>
          <w:sz w:val="28"/>
          <w:szCs w:val="28"/>
        </w:rPr>
        <w:t>ļiem</w:t>
      </w:r>
      <w:r w:rsidRPr="00585681">
        <w:rPr>
          <w:sz w:val="28"/>
          <w:szCs w:val="28"/>
        </w:rPr>
        <w:t xml:space="preserve"> </w:t>
      </w:r>
      <w:r w:rsidR="00585681" w:rsidRPr="00585681">
        <w:rPr>
          <w:sz w:val="28"/>
          <w:szCs w:val="28"/>
        </w:rPr>
        <w:t>"</w:t>
      </w:r>
      <w:r w:rsidRPr="00585681">
        <w:rPr>
          <w:sz w:val="28"/>
          <w:szCs w:val="28"/>
        </w:rPr>
        <w:t>šo noteikumu 17.1.1.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apakšpunktā minētajam finansējuma saņēmēja personālam</w:t>
      </w:r>
      <w:r w:rsidR="002F445B" w:rsidRPr="00585681">
        <w:rPr>
          <w:sz w:val="28"/>
          <w:szCs w:val="28"/>
        </w:rPr>
        <w:t xml:space="preserve"> šo noteikumu 15.10.</w:t>
      </w:r>
      <w:r w:rsidR="00B37CE8">
        <w:rPr>
          <w:sz w:val="28"/>
          <w:szCs w:val="28"/>
        </w:rPr>
        <w:t> </w:t>
      </w:r>
      <w:r w:rsidR="002F445B" w:rsidRPr="00585681">
        <w:rPr>
          <w:sz w:val="28"/>
          <w:szCs w:val="28"/>
        </w:rPr>
        <w:t>apakšpunktā minētās atbalstāmās darbības īstenošanai</w:t>
      </w:r>
      <w:r w:rsidRPr="00585681">
        <w:rPr>
          <w:sz w:val="28"/>
          <w:szCs w:val="28"/>
        </w:rPr>
        <w:t xml:space="preserve"> un </w:t>
      </w:r>
      <w:r w:rsidR="004610F2" w:rsidRPr="00585681">
        <w:rPr>
          <w:sz w:val="28"/>
          <w:szCs w:val="28"/>
        </w:rPr>
        <w:t xml:space="preserve">šo noteikumu </w:t>
      </w:r>
      <w:r w:rsidRPr="00585681">
        <w:rPr>
          <w:sz w:val="28"/>
          <w:szCs w:val="28"/>
        </w:rPr>
        <w:t>17.1.2.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 xml:space="preserve">apakšpunktā minētajam sadarbības partnera personālam </w:t>
      </w:r>
      <w:r w:rsidR="004610F2" w:rsidRPr="00585681">
        <w:rPr>
          <w:sz w:val="28"/>
          <w:szCs w:val="28"/>
        </w:rPr>
        <w:t xml:space="preserve">šo noteikumu </w:t>
      </w:r>
      <w:r w:rsidRPr="00585681">
        <w:rPr>
          <w:sz w:val="28"/>
          <w:szCs w:val="28"/>
        </w:rPr>
        <w:t>15.12.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apakšpunktā minētās atbalstāmās darbības īstenošanai</w:t>
      </w:r>
      <w:r w:rsidR="00585681" w:rsidRPr="00585681">
        <w:rPr>
          <w:sz w:val="28"/>
          <w:szCs w:val="28"/>
        </w:rPr>
        <w:t>"</w:t>
      </w:r>
      <w:r w:rsidR="00973A7B" w:rsidRPr="00585681">
        <w:rPr>
          <w:sz w:val="28"/>
          <w:szCs w:val="28"/>
        </w:rPr>
        <w:t>.</w:t>
      </w:r>
    </w:p>
    <w:p w14:paraId="0F9B68B6" w14:textId="77777777" w:rsidR="00973A7B" w:rsidRPr="00585681" w:rsidRDefault="00973A7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ACFDF" w14:textId="1077A3EA" w:rsidR="00EB72FF" w:rsidRPr="00585681" w:rsidRDefault="00CF38B6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</w:t>
      </w:r>
      <w:r w:rsidR="00EE241B" w:rsidRPr="00585681">
        <w:rPr>
          <w:sz w:val="28"/>
          <w:szCs w:val="28"/>
        </w:rPr>
        <w:t>8</w:t>
      </w:r>
      <w:r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Aizstāt 17.</w:t>
      </w:r>
      <w:r w:rsidR="00EB72FF" w:rsidRPr="00585681">
        <w:rPr>
          <w:sz w:val="28"/>
          <w:szCs w:val="28"/>
          <w:vertAlign w:val="superscript"/>
        </w:rPr>
        <w:t>1</w:t>
      </w:r>
      <w:r w:rsidR="00B37CE8">
        <w:rPr>
          <w:sz w:val="28"/>
          <w:szCs w:val="28"/>
          <w:vertAlign w:val="superscript"/>
        </w:rPr>
        <w:t> </w:t>
      </w:r>
      <w:r w:rsidR="00EB72FF" w:rsidRPr="00585681">
        <w:rPr>
          <w:sz w:val="28"/>
          <w:szCs w:val="28"/>
        </w:rPr>
        <w:t>8.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 xml:space="preserve">apakšpunktā vārdus un skaitli </w:t>
      </w:r>
      <w:r w:rsidR="00585681" w:rsidRPr="00585681">
        <w:rPr>
          <w:sz w:val="28"/>
          <w:szCs w:val="28"/>
        </w:rPr>
        <w:t>"</w:t>
      </w:r>
      <w:r w:rsidR="00EB72FF" w:rsidRPr="00585681">
        <w:rPr>
          <w:sz w:val="28"/>
          <w:szCs w:val="28"/>
        </w:rPr>
        <w:t>šo noteikumu 17.1.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apakšpunktā minētajam personālam</w:t>
      </w:r>
      <w:r w:rsidR="00585681" w:rsidRPr="00585681">
        <w:rPr>
          <w:sz w:val="28"/>
          <w:szCs w:val="28"/>
        </w:rPr>
        <w:t>"</w:t>
      </w:r>
      <w:r w:rsidR="00EB72FF" w:rsidRPr="00585681">
        <w:rPr>
          <w:sz w:val="28"/>
          <w:szCs w:val="28"/>
        </w:rPr>
        <w:t xml:space="preserve"> ar vārdiem un skaitļiem </w:t>
      </w:r>
      <w:r w:rsidR="00585681" w:rsidRPr="00585681">
        <w:rPr>
          <w:sz w:val="28"/>
          <w:szCs w:val="28"/>
        </w:rPr>
        <w:t>"</w:t>
      </w:r>
      <w:r w:rsidR="00EB72FF" w:rsidRPr="00585681">
        <w:rPr>
          <w:sz w:val="28"/>
          <w:szCs w:val="28"/>
        </w:rPr>
        <w:t>šo noteikumu 17.1.1.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apakšpunktā minētajam finansējuma saņēmēja personālam šo noteikumu 15.10.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 xml:space="preserve">apakšpunktā minētās atbalstāmās darbības īstenošanai un </w:t>
      </w:r>
      <w:r w:rsidR="00BA4C4D" w:rsidRPr="00585681">
        <w:rPr>
          <w:sz w:val="28"/>
          <w:szCs w:val="28"/>
        </w:rPr>
        <w:t xml:space="preserve">šo noteikumu </w:t>
      </w:r>
      <w:r w:rsidR="00EB72FF" w:rsidRPr="00585681">
        <w:rPr>
          <w:sz w:val="28"/>
          <w:szCs w:val="28"/>
        </w:rPr>
        <w:t>17.1.2.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apakšpunktā minētajam sadarbības partnera personālam</w:t>
      </w:r>
      <w:r w:rsidR="00BA4C4D">
        <w:rPr>
          <w:sz w:val="28"/>
          <w:szCs w:val="28"/>
        </w:rPr>
        <w:t xml:space="preserve"> </w:t>
      </w:r>
      <w:r w:rsidR="00BA4C4D" w:rsidRPr="00585681">
        <w:rPr>
          <w:sz w:val="28"/>
          <w:szCs w:val="28"/>
        </w:rPr>
        <w:t>šo noteikumu</w:t>
      </w:r>
      <w:r w:rsidR="00EB72FF" w:rsidRPr="00585681">
        <w:rPr>
          <w:sz w:val="28"/>
          <w:szCs w:val="28"/>
        </w:rPr>
        <w:t xml:space="preserve"> 15.12.</w:t>
      </w:r>
      <w:r w:rsidR="00B37CE8">
        <w:rPr>
          <w:sz w:val="28"/>
          <w:szCs w:val="28"/>
        </w:rPr>
        <w:t> </w:t>
      </w:r>
      <w:r w:rsidR="00EB72FF" w:rsidRPr="00585681">
        <w:rPr>
          <w:sz w:val="28"/>
          <w:szCs w:val="28"/>
        </w:rPr>
        <w:t>apakšpunktā minētās atbalstāmās darbības īstenošanai</w:t>
      </w:r>
      <w:r w:rsidR="00585681" w:rsidRPr="00585681">
        <w:rPr>
          <w:sz w:val="28"/>
          <w:szCs w:val="28"/>
        </w:rPr>
        <w:t>"</w:t>
      </w:r>
      <w:r w:rsidR="00EB72FF" w:rsidRPr="00585681">
        <w:rPr>
          <w:sz w:val="28"/>
          <w:szCs w:val="28"/>
        </w:rPr>
        <w:t>.</w:t>
      </w:r>
    </w:p>
    <w:p w14:paraId="173D81E7" w14:textId="77777777" w:rsidR="00EB72FF" w:rsidRPr="00585681" w:rsidRDefault="00EB72F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DC7A59" w14:textId="71D48A56" w:rsidR="00CF38B6" w:rsidRPr="00585681" w:rsidRDefault="00EB72F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19. </w:t>
      </w:r>
      <w:r w:rsidR="00CF38B6" w:rsidRPr="00585681">
        <w:rPr>
          <w:sz w:val="28"/>
          <w:szCs w:val="28"/>
        </w:rPr>
        <w:t>Aizstāt 17.</w:t>
      </w:r>
      <w:r w:rsidR="00CF38B6" w:rsidRPr="00585681">
        <w:rPr>
          <w:sz w:val="28"/>
          <w:szCs w:val="28"/>
          <w:vertAlign w:val="superscript"/>
        </w:rPr>
        <w:t>1</w:t>
      </w:r>
      <w:r w:rsidR="00B37CE8">
        <w:rPr>
          <w:sz w:val="28"/>
          <w:szCs w:val="28"/>
          <w:vertAlign w:val="superscript"/>
        </w:rPr>
        <w:t> </w:t>
      </w:r>
      <w:r w:rsidR="00CF38B6" w:rsidRPr="00585681">
        <w:rPr>
          <w:sz w:val="28"/>
          <w:szCs w:val="28"/>
        </w:rPr>
        <w:t>9.</w:t>
      </w:r>
      <w:r w:rsidR="00BA4C4D">
        <w:rPr>
          <w:sz w:val="28"/>
          <w:szCs w:val="28"/>
        </w:rPr>
        <w:t> </w:t>
      </w:r>
      <w:r w:rsidR="00CF38B6" w:rsidRPr="00585681">
        <w:rPr>
          <w:sz w:val="28"/>
          <w:szCs w:val="28"/>
        </w:rPr>
        <w:t xml:space="preserve">apakšpunktā skaitli </w:t>
      </w:r>
      <w:r w:rsidR="00585681" w:rsidRPr="00585681">
        <w:rPr>
          <w:sz w:val="28"/>
          <w:szCs w:val="28"/>
        </w:rPr>
        <w:t>"</w:t>
      </w:r>
      <w:r w:rsidR="00CF38B6" w:rsidRPr="00585681">
        <w:rPr>
          <w:sz w:val="28"/>
          <w:szCs w:val="28"/>
        </w:rPr>
        <w:t>15.4.</w:t>
      </w:r>
      <w:r w:rsidR="00585681" w:rsidRPr="00B37CE8">
        <w:rPr>
          <w:sz w:val="28"/>
          <w:szCs w:val="28"/>
        </w:rPr>
        <w:t>"</w:t>
      </w:r>
      <w:r w:rsidR="00CF38B6" w:rsidRPr="00585681">
        <w:rPr>
          <w:sz w:val="28"/>
          <w:szCs w:val="28"/>
        </w:rPr>
        <w:t xml:space="preserve"> ar skaitļiem un vārdu </w:t>
      </w:r>
      <w:r w:rsidR="00585681" w:rsidRPr="00585681">
        <w:rPr>
          <w:sz w:val="28"/>
          <w:szCs w:val="28"/>
        </w:rPr>
        <w:t>"</w:t>
      </w:r>
      <w:r w:rsidR="00CF38B6" w:rsidRPr="00585681">
        <w:rPr>
          <w:sz w:val="28"/>
          <w:szCs w:val="28"/>
        </w:rPr>
        <w:t>15.4.</w:t>
      </w:r>
      <w:r w:rsidR="00B37CE8">
        <w:rPr>
          <w:sz w:val="28"/>
          <w:szCs w:val="28"/>
        </w:rPr>
        <w:t> </w:t>
      </w:r>
      <w:r w:rsidR="00CF38B6" w:rsidRPr="00585681">
        <w:rPr>
          <w:sz w:val="28"/>
          <w:szCs w:val="28"/>
        </w:rPr>
        <w:t>un 15.4.</w:t>
      </w:r>
      <w:r w:rsidR="00CF38B6" w:rsidRPr="00585681">
        <w:rPr>
          <w:sz w:val="28"/>
          <w:szCs w:val="28"/>
          <w:vertAlign w:val="superscript"/>
        </w:rPr>
        <w:t>1</w:t>
      </w:r>
      <w:r w:rsidR="00585681" w:rsidRPr="00585681">
        <w:rPr>
          <w:sz w:val="28"/>
          <w:szCs w:val="28"/>
        </w:rPr>
        <w:t>"</w:t>
      </w:r>
      <w:r w:rsidR="00CF38B6" w:rsidRPr="00585681">
        <w:rPr>
          <w:sz w:val="28"/>
          <w:szCs w:val="28"/>
        </w:rPr>
        <w:t>.</w:t>
      </w:r>
    </w:p>
    <w:p w14:paraId="6BE4F1A7" w14:textId="77777777" w:rsidR="007F7238" w:rsidRPr="00585681" w:rsidRDefault="007F7238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FED1AE" w14:textId="65B74AAC" w:rsidR="005734FE" w:rsidRPr="00585681" w:rsidRDefault="00EB72FF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20</w:t>
      </w:r>
      <w:r w:rsidR="005734FE" w:rsidRPr="00585681">
        <w:rPr>
          <w:sz w:val="28"/>
          <w:szCs w:val="28"/>
        </w:rPr>
        <w:t>. Izteikt 18.</w:t>
      </w:r>
      <w:r w:rsidR="00B37CE8">
        <w:rPr>
          <w:sz w:val="28"/>
          <w:szCs w:val="28"/>
        </w:rPr>
        <w:t> </w:t>
      </w:r>
      <w:r w:rsidR="005734FE" w:rsidRPr="00585681">
        <w:rPr>
          <w:sz w:val="28"/>
          <w:szCs w:val="28"/>
        </w:rPr>
        <w:t>punktu šādā redakcijā:</w:t>
      </w:r>
    </w:p>
    <w:p w14:paraId="648086F0" w14:textId="77777777" w:rsid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21F69E" w14:textId="23A46B47" w:rsidR="005734FE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5734FE" w:rsidRPr="00585681">
        <w:rPr>
          <w:sz w:val="28"/>
          <w:szCs w:val="28"/>
        </w:rPr>
        <w:t>18.</w:t>
      </w:r>
      <w:r w:rsidR="00B37CE8">
        <w:rPr>
          <w:sz w:val="28"/>
          <w:szCs w:val="28"/>
        </w:rPr>
        <w:t> </w:t>
      </w:r>
      <w:r w:rsidR="005734FE" w:rsidRPr="00585681">
        <w:rPr>
          <w:sz w:val="28"/>
          <w:szCs w:val="28"/>
        </w:rPr>
        <w:t>Šo noteikumu 16.2.</w:t>
      </w:r>
      <w:r w:rsidR="00B37CE8">
        <w:rPr>
          <w:sz w:val="28"/>
          <w:szCs w:val="28"/>
        </w:rPr>
        <w:t> </w:t>
      </w:r>
      <w:r w:rsidR="005734FE" w:rsidRPr="00585681">
        <w:rPr>
          <w:sz w:val="28"/>
          <w:szCs w:val="28"/>
        </w:rPr>
        <w:t xml:space="preserve">apakšpunktā minētās netiešās attiecināmās izmaksas finansējuma </w:t>
      </w:r>
      <w:r w:rsidR="00C15755" w:rsidRPr="00585681">
        <w:rPr>
          <w:sz w:val="28"/>
          <w:szCs w:val="28"/>
        </w:rPr>
        <w:t xml:space="preserve">saņēmējs </w:t>
      </w:r>
      <w:r w:rsidR="005734FE" w:rsidRPr="00585681">
        <w:rPr>
          <w:sz w:val="28"/>
          <w:szCs w:val="28"/>
        </w:rPr>
        <w:t xml:space="preserve">un sadarbības </w:t>
      </w:r>
      <w:r w:rsidR="00C15755" w:rsidRPr="00585681">
        <w:rPr>
          <w:sz w:val="28"/>
          <w:szCs w:val="28"/>
        </w:rPr>
        <w:t xml:space="preserve">partneris </w:t>
      </w:r>
      <w:r w:rsidR="005734FE" w:rsidRPr="00585681">
        <w:rPr>
          <w:sz w:val="28"/>
          <w:szCs w:val="28"/>
        </w:rPr>
        <w:t>projektā plāno kā vienu izmaksu pozīciju, piemērojot netiešo izmaksu vienoto likmi 15</w:t>
      </w:r>
      <w:r w:rsidR="00B37CE8">
        <w:rPr>
          <w:sz w:val="28"/>
          <w:szCs w:val="28"/>
        </w:rPr>
        <w:t> </w:t>
      </w:r>
      <w:r w:rsidR="005734FE" w:rsidRPr="00585681">
        <w:rPr>
          <w:sz w:val="28"/>
          <w:szCs w:val="28"/>
        </w:rPr>
        <w:t>procentu apmērā no šo noteikumu 17.1.</w:t>
      </w:r>
      <w:r w:rsidR="00B37CE8">
        <w:rPr>
          <w:sz w:val="28"/>
          <w:szCs w:val="28"/>
        </w:rPr>
        <w:t> </w:t>
      </w:r>
      <w:r w:rsidR="005734FE" w:rsidRPr="00585681">
        <w:rPr>
          <w:sz w:val="28"/>
          <w:szCs w:val="28"/>
        </w:rPr>
        <w:t xml:space="preserve">apakšpunktā minētajām tiešajām personāla izmaksām </w:t>
      </w:r>
      <w:proofErr w:type="gramStart"/>
      <w:r w:rsidR="005734FE" w:rsidRPr="00585681">
        <w:rPr>
          <w:sz w:val="28"/>
          <w:szCs w:val="28"/>
        </w:rPr>
        <w:t>(</w:t>
      </w:r>
      <w:proofErr w:type="gramEnd"/>
      <w:r w:rsidR="005734FE" w:rsidRPr="00585681">
        <w:rPr>
          <w:sz w:val="28"/>
          <w:szCs w:val="28"/>
        </w:rPr>
        <w:t>proporcionāli šo noteikumu 17.1.1. un 17.1.2.</w:t>
      </w:r>
      <w:r w:rsidR="00BA4C4D">
        <w:rPr>
          <w:sz w:val="28"/>
          <w:szCs w:val="28"/>
        </w:rPr>
        <w:t> </w:t>
      </w:r>
      <w:r w:rsidR="00CF0C0B" w:rsidRPr="00585681">
        <w:rPr>
          <w:sz w:val="28"/>
          <w:szCs w:val="28"/>
        </w:rPr>
        <w:t>apakšpunktā minētajām tiešajām personāla izmaksām).</w:t>
      </w:r>
      <w:r w:rsidRPr="00585681">
        <w:rPr>
          <w:sz w:val="28"/>
          <w:szCs w:val="28"/>
        </w:rPr>
        <w:t>"</w:t>
      </w:r>
    </w:p>
    <w:p w14:paraId="1FA362E0" w14:textId="77777777" w:rsidR="00004731" w:rsidRPr="00585681" w:rsidRDefault="0000473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EEAC9E" w14:textId="2C7CB5EE" w:rsidR="00004731" w:rsidRPr="00585681" w:rsidRDefault="00EE241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1</w:t>
      </w:r>
      <w:r w:rsidR="00004731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004731" w:rsidRPr="00585681">
        <w:rPr>
          <w:sz w:val="28"/>
          <w:szCs w:val="28"/>
        </w:rPr>
        <w:t>Papildināt 20.</w:t>
      </w:r>
      <w:r w:rsidR="00B37CE8">
        <w:rPr>
          <w:sz w:val="28"/>
          <w:szCs w:val="28"/>
        </w:rPr>
        <w:t xml:space="preserve"> un</w:t>
      </w:r>
      <w:r w:rsidR="005B2FA2" w:rsidRPr="00585681">
        <w:rPr>
          <w:sz w:val="28"/>
          <w:szCs w:val="28"/>
        </w:rPr>
        <w:t xml:space="preserve"> </w:t>
      </w:r>
      <w:r w:rsidR="008F5011" w:rsidRPr="00585681">
        <w:rPr>
          <w:sz w:val="28"/>
          <w:szCs w:val="28"/>
        </w:rPr>
        <w:t>21.</w:t>
      </w:r>
      <w:r w:rsidR="00B37CE8">
        <w:rPr>
          <w:sz w:val="28"/>
          <w:szCs w:val="28"/>
        </w:rPr>
        <w:t> </w:t>
      </w:r>
      <w:r w:rsidR="00004731" w:rsidRPr="00585681">
        <w:rPr>
          <w:sz w:val="28"/>
          <w:szCs w:val="28"/>
        </w:rPr>
        <w:t>punkt</w:t>
      </w:r>
      <w:r w:rsidR="008F5011" w:rsidRPr="00585681">
        <w:rPr>
          <w:sz w:val="28"/>
          <w:szCs w:val="28"/>
        </w:rPr>
        <w:t>u</w:t>
      </w:r>
      <w:r w:rsidR="005B2FA2" w:rsidRPr="00585681">
        <w:rPr>
          <w:sz w:val="28"/>
          <w:szCs w:val="28"/>
        </w:rPr>
        <w:t xml:space="preserve"> un 27.5.</w:t>
      </w:r>
      <w:r w:rsidR="00B37CE8">
        <w:rPr>
          <w:sz w:val="28"/>
          <w:szCs w:val="28"/>
        </w:rPr>
        <w:t> </w:t>
      </w:r>
      <w:r w:rsidR="005B2FA2" w:rsidRPr="00585681">
        <w:rPr>
          <w:sz w:val="28"/>
          <w:szCs w:val="28"/>
        </w:rPr>
        <w:t>apakšpunktu</w:t>
      </w:r>
      <w:r w:rsidR="00004731" w:rsidRPr="00585681">
        <w:rPr>
          <w:sz w:val="28"/>
          <w:szCs w:val="28"/>
        </w:rPr>
        <w:t xml:space="preserve"> aiz skaitļa </w:t>
      </w:r>
      <w:r w:rsidR="00585681" w:rsidRPr="00585681">
        <w:rPr>
          <w:sz w:val="28"/>
          <w:szCs w:val="28"/>
        </w:rPr>
        <w:t>"</w:t>
      </w:r>
      <w:r w:rsidR="00004731" w:rsidRPr="00585681">
        <w:rPr>
          <w:sz w:val="28"/>
          <w:szCs w:val="28"/>
        </w:rPr>
        <w:t>15.3.</w:t>
      </w:r>
      <w:r w:rsidR="00004731" w:rsidRPr="00585681">
        <w:rPr>
          <w:sz w:val="28"/>
          <w:szCs w:val="28"/>
          <w:vertAlign w:val="superscript"/>
        </w:rPr>
        <w:t>1</w:t>
      </w:r>
      <w:r w:rsidR="00585681" w:rsidRPr="00585681">
        <w:rPr>
          <w:sz w:val="28"/>
          <w:szCs w:val="28"/>
        </w:rPr>
        <w:t>"</w:t>
      </w:r>
      <w:r w:rsidR="00004731" w:rsidRPr="00585681">
        <w:rPr>
          <w:sz w:val="28"/>
          <w:szCs w:val="28"/>
        </w:rPr>
        <w:t xml:space="preserve"> ar skaitli </w:t>
      </w:r>
      <w:r w:rsidR="00585681" w:rsidRPr="00585681">
        <w:rPr>
          <w:sz w:val="28"/>
          <w:szCs w:val="28"/>
        </w:rPr>
        <w:t>"</w:t>
      </w:r>
      <w:r w:rsidR="00004731" w:rsidRPr="00585681">
        <w:rPr>
          <w:sz w:val="28"/>
          <w:szCs w:val="28"/>
        </w:rPr>
        <w:t>15.3.</w:t>
      </w:r>
      <w:r w:rsidR="00004731" w:rsidRPr="00585681">
        <w:rPr>
          <w:sz w:val="28"/>
          <w:szCs w:val="28"/>
          <w:vertAlign w:val="superscript"/>
        </w:rPr>
        <w:t>2</w:t>
      </w:r>
      <w:r w:rsidR="00585681" w:rsidRPr="00585681">
        <w:rPr>
          <w:sz w:val="28"/>
          <w:szCs w:val="28"/>
        </w:rPr>
        <w:t>"</w:t>
      </w:r>
      <w:r w:rsidR="00004731" w:rsidRPr="00585681">
        <w:rPr>
          <w:sz w:val="28"/>
          <w:szCs w:val="28"/>
        </w:rPr>
        <w:t>.</w:t>
      </w:r>
    </w:p>
    <w:p w14:paraId="11749116" w14:textId="77777777" w:rsidR="00004731" w:rsidRPr="00585681" w:rsidRDefault="0000473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A06E4E" w14:textId="228BD179" w:rsidR="006A1079" w:rsidRPr="00585681" w:rsidRDefault="006A107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2</w:t>
      </w:r>
      <w:r w:rsidRPr="00585681">
        <w:rPr>
          <w:sz w:val="28"/>
          <w:szCs w:val="28"/>
        </w:rPr>
        <w:t>.</w:t>
      </w:r>
      <w:r w:rsidR="00BA4C4D">
        <w:rPr>
          <w:sz w:val="28"/>
          <w:szCs w:val="28"/>
        </w:rPr>
        <w:t> </w:t>
      </w:r>
      <w:r w:rsidRPr="00585681">
        <w:rPr>
          <w:sz w:val="28"/>
          <w:szCs w:val="28"/>
        </w:rPr>
        <w:t>Papildināt noteikumus ar 27.14. un 27.15.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apakšpunktu šādā redakcijā:</w:t>
      </w:r>
    </w:p>
    <w:p w14:paraId="37CBFA54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B45C82" w14:textId="148A261C" w:rsidR="006A1079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6A1079" w:rsidRPr="00585681">
        <w:rPr>
          <w:sz w:val="28"/>
          <w:szCs w:val="28"/>
        </w:rPr>
        <w:t>27.14.</w:t>
      </w:r>
      <w:r w:rsidR="00B37CE8">
        <w:rPr>
          <w:sz w:val="28"/>
          <w:szCs w:val="28"/>
        </w:rPr>
        <w:t> </w:t>
      </w:r>
      <w:r w:rsidR="006A1079" w:rsidRPr="00585681">
        <w:rPr>
          <w:sz w:val="28"/>
          <w:szCs w:val="28"/>
        </w:rPr>
        <w:t>nodrošina, lai personāla atlīdzības izmaksas būtu līdzvērtīgas pārējo iestādes darbinieku un amatpersonu atalgojumam;</w:t>
      </w:r>
    </w:p>
    <w:p w14:paraId="334DCD94" w14:textId="5361A553" w:rsidR="006A1079" w:rsidRPr="00585681" w:rsidRDefault="006A107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27.15.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no sadarbības partnera atgūtos</w:t>
      </w:r>
      <w:r w:rsidR="00B37CE8">
        <w:rPr>
          <w:sz w:val="28"/>
          <w:szCs w:val="28"/>
        </w:rPr>
        <w:t>,</w:t>
      </w:r>
      <w:r w:rsidRPr="00585681">
        <w:rPr>
          <w:sz w:val="28"/>
          <w:szCs w:val="28"/>
        </w:rPr>
        <w:t xml:space="preserve"> iespējam</w:t>
      </w:r>
      <w:r w:rsidR="00B37CE8">
        <w:rPr>
          <w:sz w:val="28"/>
          <w:szCs w:val="28"/>
        </w:rPr>
        <w:t>s,</w:t>
      </w:r>
      <w:r w:rsidRPr="00585681">
        <w:rPr>
          <w:sz w:val="28"/>
          <w:szCs w:val="28"/>
        </w:rPr>
        <w:t xml:space="preserve"> neatbilstoši veiktos izdevumus, par kuriem sadarbības iestāde nav pieņēmusi lēmumu par neatbilstoši </w:t>
      </w:r>
      <w:r w:rsidRPr="00585681">
        <w:rPr>
          <w:sz w:val="28"/>
          <w:szCs w:val="28"/>
        </w:rPr>
        <w:lastRenderedPageBreak/>
        <w:t>veikto izdevumu atgūšanu, var izmantot šo noteikumu 16.</w:t>
      </w:r>
      <w:r w:rsidR="00B37CE8">
        <w:rPr>
          <w:sz w:val="28"/>
          <w:szCs w:val="28"/>
        </w:rPr>
        <w:t> </w:t>
      </w:r>
      <w:r w:rsidRPr="00585681">
        <w:rPr>
          <w:sz w:val="28"/>
          <w:szCs w:val="28"/>
        </w:rPr>
        <w:t>punktā minēto izmaksu segšanai.</w:t>
      </w:r>
      <w:r w:rsidR="00585681" w:rsidRPr="00585681">
        <w:rPr>
          <w:sz w:val="28"/>
          <w:szCs w:val="28"/>
        </w:rPr>
        <w:t>"</w:t>
      </w:r>
    </w:p>
    <w:p w14:paraId="43D253A3" w14:textId="77777777" w:rsidR="00AE1688" w:rsidRPr="00585681" w:rsidRDefault="00AE1688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2F5311" w14:textId="5666AFEB" w:rsidR="004A7D17" w:rsidRPr="00585681" w:rsidRDefault="005808BE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3</w:t>
      </w:r>
      <w:r w:rsidR="004A7D17" w:rsidRPr="00585681">
        <w:rPr>
          <w:sz w:val="28"/>
          <w:szCs w:val="28"/>
        </w:rPr>
        <w:t>. Papildināt noteikumus ar 27.</w:t>
      </w:r>
      <w:r w:rsidR="004A7D17" w:rsidRPr="00585681">
        <w:rPr>
          <w:sz w:val="28"/>
          <w:szCs w:val="28"/>
          <w:vertAlign w:val="superscript"/>
        </w:rPr>
        <w:t>2</w:t>
      </w:r>
      <w:r w:rsidR="00BA4C4D">
        <w:rPr>
          <w:sz w:val="28"/>
          <w:szCs w:val="28"/>
          <w:vertAlign w:val="superscript"/>
        </w:rPr>
        <w:t> </w:t>
      </w:r>
      <w:r w:rsidR="004A7D17" w:rsidRPr="00585681">
        <w:rPr>
          <w:sz w:val="28"/>
          <w:szCs w:val="28"/>
        </w:rPr>
        <w:t>punktu šādā redakcijā:</w:t>
      </w:r>
    </w:p>
    <w:p w14:paraId="0BA1D4E4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927E8E" w14:textId="6367D68C" w:rsidR="004A7D17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4A7D17" w:rsidRPr="00585681">
        <w:rPr>
          <w:sz w:val="28"/>
          <w:szCs w:val="28"/>
        </w:rPr>
        <w:t>2</w:t>
      </w:r>
      <w:r w:rsidR="00D32D04" w:rsidRPr="00585681">
        <w:rPr>
          <w:sz w:val="28"/>
          <w:szCs w:val="28"/>
        </w:rPr>
        <w:t>7</w:t>
      </w:r>
      <w:r w:rsidR="004A7D17" w:rsidRPr="00585681">
        <w:rPr>
          <w:sz w:val="28"/>
          <w:szCs w:val="28"/>
        </w:rPr>
        <w:t>.</w:t>
      </w:r>
      <w:r w:rsidR="00D32D04" w:rsidRPr="00585681">
        <w:rPr>
          <w:sz w:val="28"/>
          <w:szCs w:val="28"/>
          <w:vertAlign w:val="superscript"/>
        </w:rPr>
        <w:t>2</w:t>
      </w:r>
      <w:r w:rsidR="004A7D17" w:rsidRPr="00585681">
        <w:rPr>
          <w:sz w:val="28"/>
          <w:szCs w:val="28"/>
        </w:rPr>
        <w:t> Īstenojot projektu</w:t>
      </w:r>
      <w:r w:rsidR="00274AA2" w:rsidRPr="00585681">
        <w:rPr>
          <w:sz w:val="28"/>
          <w:szCs w:val="28"/>
        </w:rPr>
        <w:t>,</w:t>
      </w:r>
      <w:r w:rsidR="004A7D17" w:rsidRPr="00585681">
        <w:rPr>
          <w:sz w:val="28"/>
          <w:szCs w:val="28"/>
        </w:rPr>
        <w:t xml:space="preserve"> sadarbības partneris nodrošina šo noteikumu 27.1., 27.2., 27.3.</w:t>
      </w:r>
      <w:r w:rsidR="00B37CE8">
        <w:rPr>
          <w:sz w:val="28"/>
          <w:szCs w:val="28"/>
        </w:rPr>
        <w:t xml:space="preserve"> un</w:t>
      </w:r>
      <w:r w:rsidR="00E93040" w:rsidRPr="00585681">
        <w:rPr>
          <w:sz w:val="28"/>
          <w:szCs w:val="28"/>
        </w:rPr>
        <w:t xml:space="preserve"> 27.14</w:t>
      </w:r>
      <w:r w:rsidR="00AF090C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901519" w:rsidRPr="00585681">
        <w:rPr>
          <w:sz w:val="28"/>
          <w:szCs w:val="28"/>
        </w:rPr>
        <w:t xml:space="preserve">apakšpunktā </w:t>
      </w:r>
      <w:r w:rsidR="004A7D17" w:rsidRPr="00585681">
        <w:rPr>
          <w:sz w:val="28"/>
          <w:szCs w:val="28"/>
        </w:rPr>
        <w:t xml:space="preserve">noteikto </w:t>
      </w:r>
      <w:r w:rsidR="00901519" w:rsidRPr="00585681">
        <w:rPr>
          <w:sz w:val="28"/>
          <w:szCs w:val="28"/>
        </w:rPr>
        <w:t xml:space="preserve">pienākumu </w:t>
      </w:r>
      <w:r w:rsidR="00CB26F5" w:rsidRPr="00585681">
        <w:rPr>
          <w:sz w:val="28"/>
          <w:szCs w:val="28"/>
        </w:rPr>
        <w:t>izpildi</w:t>
      </w:r>
      <w:r w:rsidR="00AE1688" w:rsidRPr="00585681">
        <w:rPr>
          <w:sz w:val="28"/>
          <w:szCs w:val="28"/>
        </w:rPr>
        <w:t>.</w:t>
      </w:r>
      <w:r w:rsidRPr="00585681">
        <w:rPr>
          <w:sz w:val="28"/>
          <w:szCs w:val="28"/>
        </w:rPr>
        <w:t>"</w:t>
      </w:r>
    </w:p>
    <w:p w14:paraId="230DDD16" w14:textId="77777777" w:rsidR="004A7D17" w:rsidRPr="00585681" w:rsidRDefault="004A7D17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412318" w14:textId="5F833B17" w:rsidR="00705E05" w:rsidRPr="00585681" w:rsidRDefault="0090151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4</w:t>
      </w:r>
      <w:r w:rsidR="00705E05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705E05" w:rsidRPr="00585681">
        <w:rPr>
          <w:sz w:val="28"/>
          <w:szCs w:val="28"/>
        </w:rPr>
        <w:t>Aizstāt 29.</w:t>
      </w:r>
      <w:r w:rsidR="00B37CE8">
        <w:rPr>
          <w:sz w:val="28"/>
          <w:szCs w:val="28"/>
        </w:rPr>
        <w:t> </w:t>
      </w:r>
      <w:r w:rsidR="00705E05" w:rsidRPr="00585681">
        <w:rPr>
          <w:sz w:val="28"/>
          <w:szCs w:val="28"/>
        </w:rPr>
        <w:t xml:space="preserve">punktā </w:t>
      </w:r>
      <w:r w:rsidR="003E0444" w:rsidRPr="00585681">
        <w:rPr>
          <w:sz w:val="28"/>
          <w:szCs w:val="28"/>
        </w:rPr>
        <w:t xml:space="preserve">skaitli </w:t>
      </w:r>
      <w:r w:rsidR="00705E05" w:rsidRPr="00585681">
        <w:rPr>
          <w:sz w:val="28"/>
          <w:szCs w:val="28"/>
        </w:rPr>
        <w:t xml:space="preserve">un vārdu </w:t>
      </w:r>
      <w:r w:rsidR="00585681" w:rsidRPr="00585681">
        <w:rPr>
          <w:sz w:val="28"/>
          <w:szCs w:val="28"/>
        </w:rPr>
        <w:t>"</w:t>
      </w:r>
      <w:r w:rsidR="00705E05" w:rsidRPr="00585681">
        <w:rPr>
          <w:sz w:val="28"/>
          <w:szCs w:val="28"/>
        </w:rPr>
        <w:t>2021.</w:t>
      </w:r>
      <w:r w:rsidR="00B37CE8">
        <w:rPr>
          <w:sz w:val="28"/>
          <w:szCs w:val="28"/>
        </w:rPr>
        <w:t> </w:t>
      </w:r>
      <w:r w:rsidR="00705E05" w:rsidRPr="00585681">
        <w:rPr>
          <w:sz w:val="28"/>
          <w:szCs w:val="28"/>
        </w:rPr>
        <w:t>gada</w:t>
      </w:r>
      <w:r w:rsidR="00585681" w:rsidRPr="00585681">
        <w:rPr>
          <w:sz w:val="28"/>
          <w:szCs w:val="28"/>
        </w:rPr>
        <w:t>"</w:t>
      </w:r>
      <w:r w:rsidR="00705E05" w:rsidRPr="00585681">
        <w:rPr>
          <w:sz w:val="28"/>
          <w:szCs w:val="28"/>
        </w:rPr>
        <w:t xml:space="preserve"> ar </w:t>
      </w:r>
      <w:r w:rsidR="003E0444" w:rsidRPr="00585681">
        <w:rPr>
          <w:sz w:val="28"/>
          <w:szCs w:val="28"/>
        </w:rPr>
        <w:t xml:space="preserve">skaitli </w:t>
      </w:r>
      <w:r w:rsidR="00705E05" w:rsidRPr="00585681">
        <w:rPr>
          <w:sz w:val="28"/>
          <w:szCs w:val="28"/>
        </w:rPr>
        <w:t xml:space="preserve">un </w:t>
      </w:r>
      <w:r w:rsidR="003E0444" w:rsidRPr="00585681">
        <w:rPr>
          <w:sz w:val="28"/>
          <w:szCs w:val="28"/>
        </w:rPr>
        <w:t xml:space="preserve">vārdu </w:t>
      </w:r>
      <w:r w:rsidR="00585681" w:rsidRPr="00585681">
        <w:rPr>
          <w:sz w:val="28"/>
          <w:szCs w:val="28"/>
        </w:rPr>
        <w:t>"</w:t>
      </w:r>
      <w:r w:rsidR="00705E05" w:rsidRPr="00585681">
        <w:rPr>
          <w:sz w:val="28"/>
          <w:szCs w:val="28"/>
        </w:rPr>
        <w:t>202</w:t>
      </w:r>
      <w:r w:rsidR="008747CF" w:rsidRPr="00585681">
        <w:rPr>
          <w:sz w:val="28"/>
          <w:szCs w:val="28"/>
        </w:rPr>
        <w:t>3</w:t>
      </w:r>
      <w:r w:rsidR="00705E05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705E05" w:rsidRPr="00585681">
        <w:rPr>
          <w:sz w:val="28"/>
          <w:szCs w:val="28"/>
        </w:rPr>
        <w:t>gada</w:t>
      </w:r>
      <w:r w:rsidR="00585681" w:rsidRPr="00585681">
        <w:rPr>
          <w:sz w:val="28"/>
          <w:szCs w:val="28"/>
        </w:rPr>
        <w:t>"</w:t>
      </w:r>
      <w:r w:rsidR="00705E05" w:rsidRPr="00585681">
        <w:rPr>
          <w:sz w:val="28"/>
          <w:szCs w:val="28"/>
        </w:rPr>
        <w:t>.</w:t>
      </w:r>
    </w:p>
    <w:p w14:paraId="02E98B3B" w14:textId="77777777" w:rsidR="009312FB" w:rsidRPr="00585681" w:rsidRDefault="009312F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6F48D4" w14:textId="0D3C3917" w:rsidR="009312FB" w:rsidRPr="00585681" w:rsidRDefault="0090151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5</w:t>
      </w:r>
      <w:r w:rsidR="00642D26" w:rsidRPr="00585681">
        <w:rPr>
          <w:sz w:val="28"/>
          <w:szCs w:val="28"/>
        </w:rPr>
        <w:t>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Aizstāt 32.2.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apakšpunkt</w:t>
      </w:r>
      <w:r w:rsidR="003E0444" w:rsidRPr="00585681">
        <w:rPr>
          <w:sz w:val="28"/>
          <w:szCs w:val="28"/>
        </w:rPr>
        <w:t>a pirmajā teikumā</w:t>
      </w:r>
      <w:r w:rsidR="009312FB" w:rsidRPr="00585681">
        <w:rPr>
          <w:sz w:val="28"/>
          <w:szCs w:val="28"/>
        </w:rPr>
        <w:t xml:space="preserve"> vārdus un skaitļus </w:t>
      </w:r>
      <w:r w:rsidR="00585681" w:rsidRPr="00585681">
        <w:rPr>
          <w:sz w:val="28"/>
          <w:szCs w:val="28"/>
        </w:rPr>
        <w:t>"</w:t>
      </w:r>
      <w:r w:rsidR="00CD1CF9" w:rsidRPr="00585681">
        <w:rPr>
          <w:sz w:val="28"/>
          <w:szCs w:val="28"/>
        </w:rPr>
        <w:t xml:space="preserve">regulas </w:t>
      </w:r>
      <w:r w:rsidR="009312FB" w:rsidRPr="00585681">
        <w:rPr>
          <w:sz w:val="28"/>
          <w:szCs w:val="28"/>
        </w:rPr>
        <w:t>Nr.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1408/2013 3. panta 2.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punktā</w:t>
      </w:r>
      <w:r w:rsidR="00585681" w:rsidRPr="00585681">
        <w:rPr>
          <w:sz w:val="28"/>
          <w:szCs w:val="28"/>
        </w:rPr>
        <w:t>"</w:t>
      </w:r>
      <w:r w:rsidR="009312FB" w:rsidRPr="00585681">
        <w:rPr>
          <w:sz w:val="28"/>
          <w:szCs w:val="28"/>
        </w:rPr>
        <w:t xml:space="preserve"> ar vārdiem un skaitļiem </w:t>
      </w:r>
      <w:r w:rsidR="00585681" w:rsidRPr="00585681">
        <w:rPr>
          <w:sz w:val="28"/>
          <w:szCs w:val="28"/>
        </w:rPr>
        <w:t>"</w:t>
      </w:r>
      <w:r w:rsidR="00CD1CF9" w:rsidRPr="00585681">
        <w:rPr>
          <w:sz w:val="28"/>
          <w:szCs w:val="28"/>
        </w:rPr>
        <w:t xml:space="preserve">regulas </w:t>
      </w:r>
      <w:r w:rsidR="009312FB" w:rsidRPr="00585681">
        <w:rPr>
          <w:sz w:val="28"/>
          <w:szCs w:val="28"/>
        </w:rPr>
        <w:t>Nr. 1408/2013 3.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3.a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punktā</w:t>
      </w:r>
      <w:r w:rsidR="00585681" w:rsidRPr="00585681">
        <w:rPr>
          <w:sz w:val="28"/>
          <w:szCs w:val="28"/>
        </w:rPr>
        <w:t>"</w:t>
      </w:r>
      <w:r w:rsidR="009312FB" w:rsidRPr="00585681">
        <w:rPr>
          <w:sz w:val="28"/>
          <w:szCs w:val="28"/>
        </w:rPr>
        <w:t>.</w:t>
      </w:r>
    </w:p>
    <w:p w14:paraId="095ACC1B" w14:textId="7B54E8FE" w:rsidR="009312FB" w:rsidRPr="00585681" w:rsidRDefault="009312F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7B5987" w14:textId="38E2B829" w:rsidR="009312FB" w:rsidRPr="00585681" w:rsidRDefault="0090151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6</w:t>
      </w:r>
      <w:r w:rsidR="009312FB" w:rsidRPr="00585681">
        <w:rPr>
          <w:sz w:val="28"/>
          <w:szCs w:val="28"/>
        </w:rPr>
        <w:t>. Izteikt 34.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punktu šādā redakcijā:</w:t>
      </w:r>
    </w:p>
    <w:p w14:paraId="530CA302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63058F" w14:textId="022932BA" w:rsidR="009312FB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9312FB" w:rsidRPr="00585681">
        <w:rPr>
          <w:sz w:val="28"/>
          <w:szCs w:val="28"/>
        </w:rPr>
        <w:t xml:space="preserve">34. Lēmumu par </w:t>
      </w:r>
      <w:proofErr w:type="spellStart"/>
      <w:r w:rsidR="009312FB" w:rsidRPr="00585681">
        <w:rPr>
          <w:i/>
          <w:iCs/>
          <w:sz w:val="28"/>
          <w:szCs w:val="28"/>
        </w:rPr>
        <w:t>de</w:t>
      </w:r>
      <w:proofErr w:type="spellEnd"/>
      <w:r w:rsidR="009312FB" w:rsidRPr="00585681">
        <w:rPr>
          <w:i/>
          <w:iCs/>
          <w:sz w:val="28"/>
          <w:szCs w:val="28"/>
        </w:rPr>
        <w:t xml:space="preserve"> </w:t>
      </w:r>
      <w:proofErr w:type="spellStart"/>
      <w:r w:rsidR="009312FB" w:rsidRPr="00585681">
        <w:rPr>
          <w:i/>
          <w:iCs/>
          <w:sz w:val="28"/>
          <w:szCs w:val="28"/>
        </w:rPr>
        <w:t>minimis</w:t>
      </w:r>
      <w:proofErr w:type="spellEnd"/>
      <w:r w:rsidR="009312FB" w:rsidRPr="00585681">
        <w:rPr>
          <w:sz w:val="28"/>
          <w:szCs w:val="28"/>
        </w:rPr>
        <w:t xml:space="preserve"> atbalsta piešķiršanu var pieņemt saskaņā ar Komisijas regulas Nr.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1407/2013 7.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punktu un 8.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pantu, Komisijas regulas Nr.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717/2014 7.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punktu un 8.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pantu un Komisijas regulas Nr.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1408/2013 7.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punktu un 8.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pantu atbilstoši šo regulu darbības termiņam.</w:t>
      </w:r>
      <w:r w:rsidRPr="00585681">
        <w:rPr>
          <w:sz w:val="28"/>
          <w:szCs w:val="28"/>
        </w:rPr>
        <w:t>"</w:t>
      </w:r>
    </w:p>
    <w:p w14:paraId="74B734C3" w14:textId="33701C5E" w:rsidR="009312FB" w:rsidRPr="00585681" w:rsidRDefault="009312F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92A9BD" w14:textId="270CC3B3" w:rsidR="009312FB" w:rsidRPr="00585681" w:rsidRDefault="0090151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2</w:t>
      </w:r>
      <w:r w:rsidR="004337FE" w:rsidRPr="00585681">
        <w:rPr>
          <w:sz w:val="28"/>
          <w:szCs w:val="28"/>
        </w:rPr>
        <w:t>7</w:t>
      </w:r>
      <w:r w:rsidR="009312FB" w:rsidRPr="00585681">
        <w:rPr>
          <w:sz w:val="28"/>
          <w:szCs w:val="28"/>
        </w:rPr>
        <w:t xml:space="preserve">. Papildināt </w:t>
      </w:r>
      <w:r w:rsidR="004337FE" w:rsidRPr="00585681">
        <w:rPr>
          <w:sz w:val="28"/>
          <w:szCs w:val="28"/>
        </w:rPr>
        <w:t>V nodaļu</w:t>
      </w:r>
      <w:r w:rsidR="009312FB" w:rsidRPr="00585681">
        <w:rPr>
          <w:sz w:val="28"/>
          <w:szCs w:val="28"/>
        </w:rPr>
        <w:t xml:space="preserve"> ar 3</w:t>
      </w:r>
      <w:r w:rsidR="00CD1CF9" w:rsidRPr="00585681">
        <w:rPr>
          <w:sz w:val="28"/>
          <w:szCs w:val="28"/>
        </w:rPr>
        <w:t>4</w:t>
      </w:r>
      <w:r w:rsidR="00B37CE8">
        <w:rPr>
          <w:sz w:val="28"/>
          <w:szCs w:val="28"/>
        </w:rPr>
        <w:t>.</w:t>
      </w:r>
      <w:r w:rsidR="00CD1CF9" w:rsidRPr="00585681">
        <w:rPr>
          <w:sz w:val="28"/>
          <w:szCs w:val="28"/>
          <w:vertAlign w:val="superscript"/>
        </w:rPr>
        <w:t>1</w:t>
      </w:r>
      <w:r w:rsidR="009312FB" w:rsidRPr="00585681">
        <w:rPr>
          <w:sz w:val="28"/>
          <w:szCs w:val="28"/>
        </w:rPr>
        <w:t xml:space="preserve"> un 3</w:t>
      </w:r>
      <w:r w:rsidR="00CD1CF9" w:rsidRPr="00585681">
        <w:rPr>
          <w:sz w:val="28"/>
          <w:szCs w:val="28"/>
        </w:rPr>
        <w:t>4</w:t>
      </w:r>
      <w:r w:rsidR="00B37CE8">
        <w:rPr>
          <w:sz w:val="28"/>
          <w:szCs w:val="28"/>
        </w:rPr>
        <w:t>.</w:t>
      </w:r>
      <w:r w:rsidR="00CD1CF9" w:rsidRPr="00585681">
        <w:rPr>
          <w:sz w:val="28"/>
          <w:szCs w:val="28"/>
          <w:vertAlign w:val="superscript"/>
        </w:rPr>
        <w:t>2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punktu šādā redakcijā:</w:t>
      </w:r>
    </w:p>
    <w:p w14:paraId="3F402796" w14:textId="77777777" w:rsidR="00E04FA1" w:rsidRPr="00585681" w:rsidRDefault="00E04FA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C2CA24" w14:textId="04EBFD73" w:rsidR="009312FB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CD1CF9" w:rsidRPr="00585681">
        <w:rPr>
          <w:sz w:val="28"/>
          <w:szCs w:val="28"/>
        </w:rPr>
        <w:t>34</w:t>
      </w:r>
      <w:r w:rsidR="00B37CE8">
        <w:rPr>
          <w:sz w:val="28"/>
          <w:szCs w:val="28"/>
        </w:rPr>
        <w:t>.</w:t>
      </w:r>
      <w:r w:rsidR="00CD1CF9" w:rsidRPr="00585681">
        <w:rPr>
          <w:sz w:val="28"/>
          <w:szCs w:val="28"/>
          <w:vertAlign w:val="superscript"/>
        </w:rPr>
        <w:t>1</w:t>
      </w:r>
      <w:r w:rsidR="00B37CE8">
        <w:rPr>
          <w:sz w:val="28"/>
          <w:szCs w:val="28"/>
        </w:rPr>
        <w:t> </w:t>
      </w:r>
      <w:proofErr w:type="spellStart"/>
      <w:r w:rsidR="0005596A" w:rsidRPr="00585681">
        <w:rPr>
          <w:i/>
          <w:iCs/>
          <w:sz w:val="28"/>
          <w:szCs w:val="28"/>
        </w:rPr>
        <w:t>De</w:t>
      </w:r>
      <w:proofErr w:type="spellEnd"/>
      <w:r w:rsidR="0005596A" w:rsidRPr="00585681">
        <w:rPr>
          <w:i/>
          <w:iCs/>
          <w:sz w:val="28"/>
          <w:szCs w:val="28"/>
        </w:rPr>
        <w:t xml:space="preserve"> </w:t>
      </w:r>
      <w:proofErr w:type="spellStart"/>
      <w:r w:rsidR="0005596A" w:rsidRPr="00585681">
        <w:rPr>
          <w:i/>
          <w:iCs/>
          <w:sz w:val="28"/>
          <w:szCs w:val="28"/>
        </w:rPr>
        <w:t>minimis</w:t>
      </w:r>
      <w:proofErr w:type="spellEnd"/>
      <w:r w:rsidR="00AF090C" w:rsidRPr="00585681">
        <w:rPr>
          <w:sz w:val="28"/>
          <w:szCs w:val="28"/>
        </w:rPr>
        <w:t xml:space="preserve"> </w:t>
      </w:r>
      <w:r w:rsidR="009312FB" w:rsidRPr="00585681">
        <w:rPr>
          <w:sz w:val="28"/>
          <w:szCs w:val="28"/>
        </w:rPr>
        <w:t>atbalsta piešķiršanas brīdi nosaka atbilstoši normatīvajiem aktiem par aktīvo nodarbinātības pasākumu un preventīvo bezdarba samazināšanas pasākumu organizēšanas un finansēšanas kārtību un pasākumu īstenotāju izvēles principiem.</w:t>
      </w:r>
    </w:p>
    <w:p w14:paraId="0319DD68" w14:textId="77777777" w:rsidR="009312FB" w:rsidRPr="00585681" w:rsidRDefault="009312FB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5256B0" w14:textId="6940B693" w:rsidR="009312FB" w:rsidRPr="00585681" w:rsidRDefault="00CD1CF9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34</w:t>
      </w:r>
      <w:r w:rsidR="00B37CE8" w:rsidRPr="00585681">
        <w:rPr>
          <w:sz w:val="28"/>
          <w:szCs w:val="28"/>
        </w:rPr>
        <w:t>.</w:t>
      </w:r>
      <w:r w:rsidRPr="00585681">
        <w:rPr>
          <w:sz w:val="28"/>
          <w:szCs w:val="28"/>
          <w:vertAlign w:val="superscript"/>
        </w:rPr>
        <w:t>2</w:t>
      </w:r>
      <w:proofErr w:type="gramStart"/>
      <w:r w:rsidR="00B37CE8">
        <w:rPr>
          <w:sz w:val="28"/>
          <w:szCs w:val="28"/>
        </w:rPr>
        <w:t> </w:t>
      </w:r>
      <w:r w:rsidR="003E432C" w:rsidRPr="00585681">
        <w:rPr>
          <w:sz w:val="28"/>
          <w:szCs w:val="28"/>
        </w:rPr>
        <w:t>Ja tiek konstatēti Komisijas regulas Nr.</w:t>
      </w:r>
      <w:r w:rsidR="00B37CE8">
        <w:rPr>
          <w:sz w:val="28"/>
          <w:szCs w:val="28"/>
        </w:rPr>
        <w:t> </w:t>
      </w:r>
      <w:r w:rsidR="003E432C" w:rsidRPr="00585681">
        <w:rPr>
          <w:sz w:val="28"/>
          <w:szCs w:val="28"/>
        </w:rPr>
        <w:t>1407/2013, Komisijas regulas Nr.</w:t>
      </w:r>
      <w:r w:rsidR="00B37CE8">
        <w:rPr>
          <w:sz w:val="28"/>
          <w:szCs w:val="28"/>
        </w:rPr>
        <w:t> </w:t>
      </w:r>
      <w:r w:rsidR="003E432C" w:rsidRPr="00585681">
        <w:rPr>
          <w:sz w:val="28"/>
          <w:szCs w:val="28"/>
        </w:rPr>
        <w:t>717/2014 vai Komisijas regulas Nr.</w:t>
      </w:r>
      <w:r w:rsidR="00B37CE8">
        <w:rPr>
          <w:sz w:val="28"/>
          <w:szCs w:val="28"/>
        </w:rPr>
        <w:t> </w:t>
      </w:r>
      <w:r w:rsidR="003E432C" w:rsidRPr="00585681">
        <w:rPr>
          <w:sz w:val="28"/>
          <w:szCs w:val="28"/>
        </w:rPr>
        <w:t>1408/2013 prasību pārkāpumi</w:t>
      </w:r>
      <w:r w:rsidR="009312FB" w:rsidRPr="00585681">
        <w:rPr>
          <w:sz w:val="28"/>
          <w:szCs w:val="28"/>
        </w:rPr>
        <w:t>, atbalsta saņēmējam</w:t>
      </w:r>
      <w:proofErr w:type="gramEnd"/>
      <w:r w:rsidR="009312FB" w:rsidRPr="00585681">
        <w:rPr>
          <w:sz w:val="28"/>
          <w:szCs w:val="28"/>
        </w:rPr>
        <w:t xml:space="preserve"> ir pienākums atmaksāt finansējuma saņēmējam visu projekta ietvaros saņemto </w:t>
      </w:r>
      <w:proofErr w:type="spellStart"/>
      <w:r w:rsidR="009312FB" w:rsidRPr="00585681">
        <w:rPr>
          <w:i/>
          <w:iCs/>
          <w:sz w:val="28"/>
          <w:szCs w:val="28"/>
        </w:rPr>
        <w:t>de</w:t>
      </w:r>
      <w:proofErr w:type="spellEnd"/>
      <w:r w:rsidR="009312FB" w:rsidRPr="00585681">
        <w:rPr>
          <w:i/>
          <w:iCs/>
          <w:sz w:val="28"/>
          <w:szCs w:val="28"/>
        </w:rPr>
        <w:t xml:space="preserve"> </w:t>
      </w:r>
      <w:proofErr w:type="spellStart"/>
      <w:r w:rsidR="009312FB" w:rsidRPr="00585681">
        <w:rPr>
          <w:i/>
          <w:iCs/>
          <w:sz w:val="28"/>
          <w:szCs w:val="28"/>
        </w:rPr>
        <w:t>minimis</w:t>
      </w:r>
      <w:proofErr w:type="spellEnd"/>
      <w:r w:rsidR="009312FB" w:rsidRPr="00585681">
        <w:rPr>
          <w:sz w:val="28"/>
          <w:szCs w:val="28"/>
        </w:rPr>
        <w:t xml:space="preserve"> atbalstu, kas piešķirts saskaņā ar attiecīgo regulu, kopā ar procentiem, ko publicē Eiropas Komisija saskaņā ar Komisijas 2004.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gada 21.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 xml:space="preserve">aprīļa </w:t>
      </w:r>
      <w:r w:rsidR="00B37CE8">
        <w:rPr>
          <w:sz w:val="28"/>
          <w:szCs w:val="28"/>
        </w:rPr>
        <w:t>R</w:t>
      </w:r>
      <w:r w:rsidR="009312FB" w:rsidRPr="00585681">
        <w:rPr>
          <w:sz w:val="28"/>
          <w:szCs w:val="28"/>
        </w:rPr>
        <w:t>egulas (EK) Nr.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piemērošanai, 10.</w:t>
      </w:r>
      <w:r w:rsidR="004B5B1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pantu, tiem pieskaitot 100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 xml:space="preserve">bāzes punktus, no dienas, kad </w:t>
      </w:r>
      <w:proofErr w:type="spellStart"/>
      <w:r w:rsidR="009312FB" w:rsidRPr="00585681">
        <w:rPr>
          <w:i/>
          <w:iCs/>
          <w:sz w:val="28"/>
          <w:szCs w:val="28"/>
        </w:rPr>
        <w:t>de</w:t>
      </w:r>
      <w:proofErr w:type="spellEnd"/>
      <w:r w:rsidR="009312FB" w:rsidRPr="00585681">
        <w:rPr>
          <w:i/>
          <w:iCs/>
          <w:sz w:val="28"/>
          <w:szCs w:val="28"/>
        </w:rPr>
        <w:t xml:space="preserve"> </w:t>
      </w:r>
      <w:proofErr w:type="spellStart"/>
      <w:r w:rsidR="009312FB" w:rsidRPr="00585681">
        <w:rPr>
          <w:i/>
          <w:iCs/>
          <w:sz w:val="28"/>
          <w:szCs w:val="28"/>
        </w:rPr>
        <w:t>minimis</w:t>
      </w:r>
      <w:proofErr w:type="spellEnd"/>
      <w:r w:rsidR="009312FB" w:rsidRPr="00585681">
        <w:rPr>
          <w:sz w:val="28"/>
          <w:szCs w:val="28"/>
        </w:rPr>
        <w:t xml:space="preserve"> atbalsts tika izmaksāts atbalsta saņēmējam</w:t>
      </w:r>
      <w:r w:rsidR="00B37CE8">
        <w:rPr>
          <w:sz w:val="28"/>
          <w:szCs w:val="28"/>
        </w:rPr>
        <w:t>,</w:t>
      </w:r>
      <w:r w:rsidR="009312FB" w:rsidRPr="00585681">
        <w:rPr>
          <w:sz w:val="28"/>
          <w:szCs w:val="28"/>
        </w:rPr>
        <w:t xml:space="preserve"> līdz tā atgūšanas dienai, ievērojot Komisijas 2004.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gada 21.</w:t>
      </w:r>
      <w:r w:rsidR="00B37CE8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 xml:space="preserve">aprīļa </w:t>
      </w:r>
      <w:r w:rsidR="00B37CE8">
        <w:rPr>
          <w:sz w:val="28"/>
          <w:szCs w:val="28"/>
        </w:rPr>
        <w:t>R</w:t>
      </w:r>
      <w:r w:rsidR="009312FB" w:rsidRPr="00585681">
        <w:rPr>
          <w:sz w:val="28"/>
          <w:szCs w:val="28"/>
        </w:rPr>
        <w:t>egulas (EK) Nr.</w:t>
      </w:r>
      <w:r w:rsidR="009B373A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 w:rsidR="009B373A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panta piemērošanai, 11.</w:t>
      </w:r>
      <w:r w:rsidR="009B373A">
        <w:rPr>
          <w:sz w:val="28"/>
          <w:szCs w:val="28"/>
        </w:rPr>
        <w:t> </w:t>
      </w:r>
      <w:r w:rsidR="009312FB" w:rsidRPr="00585681">
        <w:rPr>
          <w:sz w:val="28"/>
          <w:szCs w:val="28"/>
        </w:rPr>
        <w:t>pantā noteikto procentu likmes piemērošanas metodi.</w:t>
      </w:r>
      <w:r w:rsidR="00585681" w:rsidRPr="00585681">
        <w:rPr>
          <w:sz w:val="28"/>
          <w:szCs w:val="28"/>
        </w:rPr>
        <w:t>"</w:t>
      </w:r>
    </w:p>
    <w:p w14:paraId="050B96E3" w14:textId="77777777" w:rsidR="00396336" w:rsidRPr="00585681" w:rsidRDefault="00396336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6E8C15" w14:textId="57562118" w:rsidR="00396336" w:rsidRPr="00585681" w:rsidRDefault="00396336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lastRenderedPageBreak/>
        <w:t>2</w:t>
      </w:r>
      <w:r w:rsidR="004337FE" w:rsidRPr="00585681">
        <w:rPr>
          <w:sz w:val="28"/>
          <w:szCs w:val="28"/>
        </w:rPr>
        <w:t>8</w:t>
      </w:r>
      <w:r w:rsidRPr="00585681">
        <w:rPr>
          <w:sz w:val="28"/>
          <w:szCs w:val="28"/>
        </w:rPr>
        <w:t>. Papildināt noteikumus ar 38.</w:t>
      </w:r>
      <w:r w:rsidR="00BA4C4D">
        <w:rPr>
          <w:sz w:val="28"/>
          <w:szCs w:val="28"/>
        </w:rPr>
        <w:t> </w:t>
      </w:r>
      <w:r w:rsidRPr="00585681">
        <w:rPr>
          <w:sz w:val="28"/>
          <w:szCs w:val="28"/>
        </w:rPr>
        <w:t>punktu šādā redakcijā:</w:t>
      </w:r>
    </w:p>
    <w:p w14:paraId="175F0D76" w14:textId="77777777" w:rsidR="00585681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C80DC1" w14:textId="3CAA1A5E" w:rsidR="00396336" w:rsidRPr="00585681" w:rsidRDefault="00585681" w:rsidP="00674A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681">
        <w:rPr>
          <w:sz w:val="28"/>
          <w:szCs w:val="28"/>
        </w:rPr>
        <w:t>"</w:t>
      </w:r>
      <w:r w:rsidR="00396336" w:rsidRPr="00585681">
        <w:rPr>
          <w:sz w:val="28"/>
          <w:szCs w:val="28"/>
        </w:rPr>
        <w:t>38.</w:t>
      </w:r>
      <w:r w:rsidR="009B373A">
        <w:rPr>
          <w:sz w:val="28"/>
          <w:szCs w:val="28"/>
        </w:rPr>
        <w:t> </w:t>
      </w:r>
      <w:r w:rsidR="0008793F" w:rsidRPr="00585681">
        <w:rPr>
          <w:sz w:val="28"/>
          <w:szCs w:val="28"/>
        </w:rPr>
        <w:t>Šo noteikumu 15.4.</w:t>
      </w:r>
      <w:r w:rsidR="0008793F" w:rsidRPr="00585681">
        <w:rPr>
          <w:sz w:val="28"/>
          <w:szCs w:val="28"/>
          <w:vertAlign w:val="superscript"/>
        </w:rPr>
        <w:t>1</w:t>
      </w:r>
      <w:r w:rsidR="009B373A">
        <w:rPr>
          <w:sz w:val="28"/>
          <w:szCs w:val="28"/>
        </w:rPr>
        <w:t> </w:t>
      </w:r>
      <w:r w:rsidR="0008793F" w:rsidRPr="00585681">
        <w:rPr>
          <w:sz w:val="28"/>
          <w:szCs w:val="28"/>
        </w:rPr>
        <w:t>apakšpunktā minēto darbību īsteno un šo noteikumu 17.3.7.</w:t>
      </w:r>
      <w:r w:rsidR="0008793F" w:rsidRPr="00585681">
        <w:rPr>
          <w:sz w:val="28"/>
          <w:szCs w:val="28"/>
          <w:vertAlign w:val="superscript"/>
        </w:rPr>
        <w:t>1</w:t>
      </w:r>
      <w:r w:rsidR="0008793F" w:rsidRPr="004B5B18">
        <w:rPr>
          <w:sz w:val="28"/>
          <w:szCs w:val="28"/>
        </w:rPr>
        <w:t xml:space="preserve">, </w:t>
      </w:r>
      <w:r w:rsidR="0008793F" w:rsidRPr="00585681">
        <w:rPr>
          <w:sz w:val="28"/>
          <w:szCs w:val="28"/>
        </w:rPr>
        <w:t>17.</w:t>
      </w:r>
      <w:r w:rsidR="0008793F" w:rsidRPr="00585681">
        <w:rPr>
          <w:sz w:val="28"/>
          <w:szCs w:val="28"/>
          <w:vertAlign w:val="superscript"/>
        </w:rPr>
        <w:t>1</w:t>
      </w:r>
      <w:r w:rsidR="009B373A">
        <w:rPr>
          <w:sz w:val="28"/>
          <w:szCs w:val="28"/>
          <w:vertAlign w:val="superscript"/>
        </w:rPr>
        <w:t> </w:t>
      </w:r>
      <w:r w:rsidR="0008793F" w:rsidRPr="00585681">
        <w:rPr>
          <w:sz w:val="28"/>
          <w:szCs w:val="28"/>
        </w:rPr>
        <w:t>2. un 17.</w:t>
      </w:r>
      <w:r w:rsidR="0008793F" w:rsidRPr="00585681">
        <w:rPr>
          <w:sz w:val="28"/>
          <w:szCs w:val="28"/>
          <w:vertAlign w:val="superscript"/>
        </w:rPr>
        <w:t>1</w:t>
      </w:r>
      <w:r w:rsidR="009B373A">
        <w:rPr>
          <w:sz w:val="28"/>
          <w:szCs w:val="28"/>
          <w:vertAlign w:val="superscript"/>
        </w:rPr>
        <w:t> </w:t>
      </w:r>
      <w:r w:rsidR="0008793F" w:rsidRPr="00585681">
        <w:rPr>
          <w:sz w:val="28"/>
          <w:szCs w:val="28"/>
        </w:rPr>
        <w:t>9.</w:t>
      </w:r>
      <w:r w:rsidR="009B373A">
        <w:rPr>
          <w:sz w:val="28"/>
          <w:szCs w:val="28"/>
        </w:rPr>
        <w:t> </w:t>
      </w:r>
      <w:r w:rsidR="0008793F" w:rsidRPr="00585681">
        <w:rPr>
          <w:sz w:val="28"/>
          <w:szCs w:val="28"/>
        </w:rPr>
        <w:t>apakšpunktā minētās izmaksas ir attiecināmas, ja līgums ar bezdarbnieku vecumā no 18 līdz 29</w:t>
      </w:r>
      <w:r w:rsidR="009B373A">
        <w:rPr>
          <w:sz w:val="28"/>
          <w:szCs w:val="28"/>
        </w:rPr>
        <w:t> </w:t>
      </w:r>
      <w:r w:rsidR="0008793F" w:rsidRPr="00585681">
        <w:rPr>
          <w:sz w:val="28"/>
          <w:szCs w:val="28"/>
        </w:rPr>
        <w:t>gadiem (ieskaitot) vai bezdarbnieku ar invaliditāti par iesaisti šo noteikumu 15.4.</w:t>
      </w:r>
      <w:r w:rsidR="0008793F" w:rsidRPr="00585681">
        <w:rPr>
          <w:sz w:val="28"/>
          <w:szCs w:val="28"/>
          <w:vertAlign w:val="superscript"/>
        </w:rPr>
        <w:t>1</w:t>
      </w:r>
      <w:r w:rsidR="009B373A">
        <w:rPr>
          <w:sz w:val="28"/>
          <w:szCs w:val="28"/>
          <w:vertAlign w:val="superscript"/>
        </w:rPr>
        <w:t> </w:t>
      </w:r>
      <w:r w:rsidR="009B373A" w:rsidRPr="00585681">
        <w:rPr>
          <w:sz w:val="28"/>
          <w:szCs w:val="28"/>
        </w:rPr>
        <w:t xml:space="preserve">apakšpunktā </w:t>
      </w:r>
      <w:r w:rsidR="009B373A">
        <w:rPr>
          <w:sz w:val="28"/>
          <w:szCs w:val="28"/>
        </w:rPr>
        <w:t xml:space="preserve">minētajā </w:t>
      </w:r>
      <w:r w:rsidR="0008793F" w:rsidRPr="00585681">
        <w:rPr>
          <w:sz w:val="28"/>
          <w:szCs w:val="28"/>
        </w:rPr>
        <w:t>atbalstāmajā darbībā noslēgts līdz</w:t>
      </w:r>
      <w:r w:rsidR="00BB2460" w:rsidRPr="00585681">
        <w:rPr>
          <w:sz w:val="28"/>
          <w:szCs w:val="28"/>
        </w:rPr>
        <w:t xml:space="preserve"> 2020.</w:t>
      </w:r>
      <w:r w:rsidR="009B373A">
        <w:rPr>
          <w:sz w:val="28"/>
          <w:szCs w:val="28"/>
        </w:rPr>
        <w:t> </w:t>
      </w:r>
      <w:r w:rsidR="00BB2460" w:rsidRPr="00585681">
        <w:rPr>
          <w:sz w:val="28"/>
          <w:szCs w:val="28"/>
        </w:rPr>
        <w:t>gada 31.</w:t>
      </w:r>
      <w:r w:rsidR="009B373A">
        <w:rPr>
          <w:sz w:val="28"/>
          <w:szCs w:val="28"/>
        </w:rPr>
        <w:t> </w:t>
      </w:r>
      <w:r w:rsidR="00BB2460" w:rsidRPr="00585681">
        <w:rPr>
          <w:sz w:val="28"/>
          <w:szCs w:val="28"/>
        </w:rPr>
        <w:t>augustam.</w:t>
      </w:r>
      <w:r w:rsidRPr="00585681">
        <w:rPr>
          <w:sz w:val="28"/>
          <w:szCs w:val="28"/>
        </w:rPr>
        <w:t>"</w:t>
      </w:r>
    </w:p>
    <w:p w14:paraId="57FD738B" w14:textId="77777777" w:rsidR="00585681" w:rsidRPr="00617897" w:rsidRDefault="00585681" w:rsidP="00617897">
      <w:pPr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146751D" w14:textId="77777777" w:rsidR="00585681" w:rsidRPr="00617897" w:rsidRDefault="00585681" w:rsidP="00617897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707964D" w14:textId="77777777" w:rsidR="00585681" w:rsidRPr="00617897" w:rsidRDefault="00585681" w:rsidP="00617897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752C3FF" w14:textId="77777777" w:rsidR="00617897" w:rsidRPr="00617897" w:rsidRDefault="00617897" w:rsidP="0061789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897">
        <w:rPr>
          <w:rFonts w:ascii="Times New Roman" w:hAnsi="Times New Roman" w:cs="Times New Roman"/>
          <w:sz w:val="28"/>
          <w:szCs w:val="28"/>
        </w:rPr>
        <w:t>Ministru prezidenta vietā –</w:t>
      </w:r>
    </w:p>
    <w:p w14:paraId="3D35FB7B" w14:textId="77777777" w:rsidR="00617897" w:rsidRPr="00617897" w:rsidRDefault="00617897" w:rsidP="0061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97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5AFD829C" w14:textId="77777777" w:rsidR="00617897" w:rsidRPr="00617897" w:rsidRDefault="00617897" w:rsidP="0061789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97">
        <w:rPr>
          <w:rFonts w:ascii="Times New Roman" w:hAnsi="Times New Roman" w:cs="Times New Roman"/>
          <w:sz w:val="28"/>
          <w:szCs w:val="28"/>
        </w:rPr>
        <w:t>aizsardzības ministrs</w:t>
      </w:r>
      <w:r w:rsidRPr="00617897">
        <w:rPr>
          <w:rFonts w:ascii="Times New Roman" w:hAnsi="Times New Roman" w:cs="Times New Roman"/>
          <w:sz w:val="28"/>
          <w:szCs w:val="28"/>
        </w:rPr>
        <w:tab/>
        <w:t>A. Pabriks</w:t>
      </w:r>
    </w:p>
    <w:p w14:paraId="0C35C5D3" w14:textId="77777777" w:rsidR="00585681" w:rsidRPr="00617897" w:rsidRDefault="00585681" w:rsidP="0061789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5F2ED9F" w14:textId="77777777" w:rsidR="00585681" w:rsidRPr="00617897" w:rsidRDefault="00585681" w:rsidP="0061789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392A88E" w14:textId="77777777" w:rsidR="00585681" w:rsidRPr="00617897" w:rsidRDefault="00585681" w:rsidP="0061789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C59277A" w14:textId="77777777" w:rsidR="00585681" w:rsidRPr="00617897" w:rsidRDefault="00585681" w:rsidP="0061789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617897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617897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585681" w:rsidRPr="00617897" w:rsidSect="005856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8EFB" w14:textId="77777777" w:rsidR="00B63A05" w:rsidRDefault="00B63A05" w:rsidP="00D37BC2">
      <w:pPr>
        <w:spacing w:after="0" w:line="240" w:lineRule="auto"/>
      </w:pPr>
      <w:r>
        <w:separator/>
      </w:r>
    </w:p>
  </w:endnote>
  <w:endnote w:type="continuationSeparator" w:id="0">
    <w:p w14:paraId="52EC6EC8" w14:textId="77777777" w:rsidR="00B63A05" w:rsidRDefault="00B63A05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C6FE" w14:textId="77777777" w:rsidR="00585681" w:rsidRPr="00585681" w:rsidRDefault="00585681" w:rsidP="0058568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N1398_0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038F" w14:textId="1872891D" w:rsidR="00585681" w:rsidRPr="00585681" w:rsidRDefault="00585681" w:rsidP="0058568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N1398_0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68EB" w14:textId="77777777" w:rsidR="00B63A05" w:rsidRDefault="00B63A05" w:rsidP="00D37BC2">
      <w:pPr>
        <w:spacing w:after="0" w:line="240" w:lineRule="auto"/>
      </w:pPr>
      <w:r>
        <w:separator/>
      </w:r>
    </w:p>
  </w:footnote>
  <w:footnote w:type="continuationSeparator" w:id="0">
    <w:p w14:paraId="326C1541" w14:textId="77777777" w:rsidR="00B63A05" w:rsidRDefault="00B63A05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CABF" w14:textId="1D2DDA53" w:rsidR="005943B3" w:rsidRPr="00585681" w:rsidRDefault="005943B3" w:rsidP="0058568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85681">
      <w:rPr>
        <w:rFonts w:ascii="Times New Roman" w:hAnsi="Times New Roman"/>
        <w:sz w:val="24"/>
        <w:szCs w:val="24"/>
      </w:rPr>
      <w:fldChar w:fldCharType="begin"/>
    </w:r>
    <w:r w:rsidRPr="00585681">
      <w:rPr>
        <w:rFonts w:ascii="Times New Roman" w:hAnsi="Times New Roman"/>
        <w:sz w:val="24"/>
        <w:szCs w:val="24"/>
      </w:rPr>
      <w:instrText xml:space="preserve"> PAGE   \* MERGEFORMAT </w:instrText>
    </w:r>
    <w:r w:rsidRPr="00585681">
      <w:rPr>
        <w:rFonts w:ascii="Times New Roman" w:hAnsi="Times New Roman"/>
        <w:sz w:val="24"/>
        <w:szCs w:val="24"/>
      </w:rPr>
      <w:fldChar w:fldCharType="separate"/>
    </w:r>
    <w:r w:rsidR="003837B9" w:rsidRPr="00585681">
      <w:rPr>
        <w:rFonts w:ascii="Times New Roman" w:hAnsi="Times New Roman"/>
        <w:noProof/>
        <w:sz w:val="24"/>
        <w:szCs w:val="24"/>
      </w:rPr>
      <w:t>6</w:t>
    </w:r>
    <w:r w:rsidRPr="0058568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7296" w14:textId="1FFFF1A6" w:rsidR="00585681" w:rsidRDefault="00585681" w:rsidP="00585681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5520D389" w14:textId="77777777" w:rsidR="00585681" w:rsidRDefault="00585681">
    <w:pPr>
      <w:pStyle w:val="Header"/>
    </w:pPr>
    <w:r>
      <w:rPr>
        <w:noProof/>
      </w:rPr>
      <w:drawing>
        <wp:inline distT="0" distB="0" distL="0" distR="0" wp14:anchorId="67601592" wp14:editId="6C2863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13678"/>
    <w:multiLevelType w:val="hybridMultilevel"/>
    <w:tmpl w:val="54A478B0"/>
    <w:lvl w:ilvl="0" w:tplc="C6EE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20279"/>
    <w:multiLevelType w:val="hybridMultilevel"/>
    <w:tmpl w:val="0D0AB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66E1"/>
    <w:multiLevelType w:val="hybridMultilevel"/>
    <w:tmpl w:val="0178B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729C3"/>
    <w:multiLevelType w:val="hybridMultilevel"/>
    <w:tmpl w:val="0FB04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706A"/>
    <w:multiLevelType w:val="hybridMultilevel"/>
    <w:tmpl w:val="BE4294D8"/>
    <w:lvl w:ilvl="0" w:tplc="2416A73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C949BF"/>
    <w:multiLevelType w:val="hybridMultilevel"/>
    <w:tmpl w:val="A170CDE2"/>
    <w:lvl w:ilvl="0" w:tplc="E6481922">
      <w:start w:val="4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22C1"/>
    <w:multiLevelType w:val="hybridMultilevel"/>
    <w:tmpl w:val="B440ADFC"/>
    <w:lvl w:ilvl="0" w:tplc="98E2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D3193"/>
    <w:multiLevelType w:val="hybridMultilevel"/>
    <w:tmpl w:val="2A3EF9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FB759E"/>
    <w:multiLevelType w:val="hybridMultilevel"/>
    <w:tmpl w:val="23BAF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E6361"/>
    <w:multiLevelType w:val="hybridMultilevel"/>
    <w:tmpl w:val="1896784C"/>
    <w:lvl w:ilvl="0" w:tplc="720A8084">
      <w:start w:val="3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1354B"/>
    <w:multiLevelType w:val="hybridMultilevel"/>
    <w:tmpl w:val="503C6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653AFD"/>
    <w:multiLevelType w:val="hybridMultilevel"/>
    <w:tmpl w:val="921A8932"/>
    <w:lvl w:ilvl="0" w:tplc="E36C67F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27"/>
  </w:num>
  <w:num w:numId="6">
    <w:abstractNumId w:val="14"/>
  </w:num>
  <w:num w:numId="7">
    <w:abstractNumId w:val="21"/>
  </w:num>
  <w:num w:numId="8">
    <w:abstractNumId w:val="22"/>
  </w:num>
  <w:num w:numId="9">
    <w:abstractNumId w:val="26"/>
  </w:num>
  <w:num w:numId="10">
    <w:abstractNumId w:val="31"/>
  </w:num>
  <w:num w:numId="11">
    <w:abstractNumId w:val="17"/>
  </w:num>
  <w:num w:numId="12">
    <w:abstractNumId w:val="25"/>
  </w:num>
  <w:num w:numId="13">
    <w:abstractNumId w:val="30"/>
  </w:num>
  <w:num w:numId="14">
    <w:abstractNumId w:val="18"/>
  </w:num>
  <w:num w:numId="15">
    <w:abstractNumId w:val="3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19"/>
  </w:num>
  <w:num w:numId="21">
    <w:abstractNumId w:val="2"/>
  </w:num>
  <w:num w:numId="22">
    <w:abstractNumId w:val="33"/>
  </w:num>
  <w:num w:numId="23">
    <w:abstractNumId w:val="34"/>
  </w:num>
  <w:num w:numId="24">
    <w:abstractNumId w:val="23"/>
  </w:num>
  <w:num w:numId="25">
    <w:abstractNumId w:val="36"/>
  </w:num>
  <w:num w:numId="26">
    <w:abstractNumId w:val="35"/>
  </w:num>
  <w:num w:numId="27">
    <w:abstractNumId w:val="37"/>
  </w:num>
  <w:num w:numId="28">
    <w:abstractNumId w:val="9"/>
  </w:num>
  <w:num w:numId="29">
    <w:abstractNumId w:val="29"/>
  </w:num>
  <w:num w:numId="30">
    <w:abstractNumId w:val="39"/>
  </w:num>
  <w:num w:numId="31">
    <w:abstractNumId w:val="16"/>
  </w:num>
  <w:num w:numId="32">
    <w:abstractNumId w:val="28"/>
  </w:num>
  <w:num w:numId="33">
    <w:abstractNumId w:val="7"/>
  </w:num>
  <w:num w:numId="34">
    <w:abstractNumId w:val="11"/>
  </w:num>
  <w:num w:numId="35">
    <w:abstractNumId w:val="10"/>
  </w:num>
  <w:num w:numId="36">
    <w:abstractNumId w:val="24"/>
  </w:num>
  <w:num w:numId="37">
    <w:abstractNumId w:val="20"/>
  </w:num>
  <w:num w:numId="38">
    <w:abstractNumId w:val="12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2"/>
    <w:rsid w:val="00000FB3"/>
    <w:rsid w:val="000013E1"/>
    <w:rsid w:val="00004731"/>
    <w:rsid w:val="0000594F"/>
    <w:rsid w:val="0001242C"/>
    <w:rsid w:val="000155B6"/>
    <w:rsid w:val="00016BBC"/>
    <w:rsid w:val="00025B4B"/>
    <w:rsid w:val="00026A45"/>
    <w:rsid w:val="00026DB9"/>
    <w:rsid w:val="00031684"/>
    <w:rsid w:val="00034083"/>
    <w:rsid w:val="000341D7"/>
    <w:rsid w:val="00042198"/>
    <w:rsid w:val="00042457"/>
    <w:rsid w:val="0004385A"/>
    <w:rsid w:val="00043F27"/>
    <w:rsid w:val="00044238"/>
    <w:rsid w:val="00044893"/>
    <w:rsid w:val="000449DF"/>
    <w:rsid w:val="00045BEF"/>
    <w:rsid w:val="00045F1C"/>
    <w:rsid w:val="00046198"/>
    <w:rsid w:val="00053A05"/>
    <w:rsid w:val="00053FB3"/>
    <w:rsid w:val="000542F1"/>
    <w:rsid w:val="0005517A"/>
    <w:rsid w:val="0005596A"/>
    <w:rsid w:val="00056B48"/>
    <w:rsid w:val="00057888"/>
    <w:rsid w:val="000616C5"/>
    <w:rsid w:val="00064C03"/>
    <w:rsid w:val="000651E9"/>
    <w:rsid w:val="000657BA"/>
    <w:rsid w:val="00067933"/>
    <w:rsid w:val="00067B92"/>
    <w:rsid w:val="00070BEA"/>
    <w:rsid w:val="00070E37"/>
    <w:rsid w:val="000719A1"/>
    <w:rsid w:val="00074DBE"/>
    <w:rsid w:val="000766A3"/>
    <w:rsid w:val="00076F52"/>
    <w:rsid w:val="0007720D"/>
    <w:rsid w:val="00077900"/>
    <w:rsid w:val="00081692"/>
    <w:rsid w:val="00082B42"/>
    <w:rsid w:val="0008397E"/>
    <w:rsid w:val="00084E75"/>
    <w:rsid w:val="00085EF7"/>
    <w:rsid w:val="00086491"/>
    <w:rsid w:val="00086E54"/>
    <w:rsid w:val="00087643"/>
    <w:rsid w:val="0008793F"/>
    <w:rsid w:val="000916A9"/>
    <w:rsid w:val="000916D3"/>
    <w:rsid w:val="00091A5E"/>
    <w:rsid w:val="00095516"/>
    <w:rsid w:val="00095517"/>
    <w:rsid w:val="0009612E"/>
    <w:rsid w:val="00096F06"/>
    <w:rsid w:val="00096F0D"/>
    <w:rsid w:val="00097252"/>
    <w:rsid w:val="00097689"/>
    <w:rsid w:val="000A189A"/>
    <w:rsid w:val="000A252B"/>
    <w:rsid w:val="000A2C4D"/>
    <w:rsid w:val="000A32FC"/>
    <w:rsid w:val="000A3673"/>
    <w:rsid w:val="000A439D"/>
    <w:rsid w:val="000A655C"/>
    <w:rsid w:val="000A69DD"/>
    <w:rsid w:val="000B0300"/>
    <w:rsid w:val="000B090C"/>
    <w:rsid w:val="000B0945"/>
    <w:rsid w:val="000B1817"/>
    <w:rsid w:val="000B1BAC"/>
    <w:rsid w:val="000B2159"/>
    <w:rsid w:val="000B257B"/>
    <w:rsid w:val="000B3532"/>
    <w:rsid w:val="000B3E0D"/>
    <w:rsid w:val="000B4A4A"/>
    <w:rsid w:val="000B6A92"/>
    <w:rsid w:val="000B723E"/>
    <w:rsid w:val="000C0942"/>
    <w:rsid w:val="000C12EB"/>
    <w:rsid w:val="000C2635"/>
    <w:rsid w:val="000C39EA"/>
    <w:rsid w:val="000C3DD9"/>
    <w:rsid w:val="000C6A44"/>
    <w:rsid w:val="000C794C"/>
    <w:rsid w:val="000C7DDF"/>
    <w:rsid w:val="000D0336"/>
    <w:rsid w:val="000D27A4"/>
    <w:rsid w:val="000D358B"/>
    <w:rsid w:val="000D458B"/>
    <w:rsid w:val="000D6CE4"/>
    <w:rsid w:val="000E0294"/>
    <w:rsid w:val="000E0F5E"/>
    <w:rsid w:val="000E1920"/>
    <w:rsid w:val="000E1BEB"/>
    <w:rsid w:val="000E482E"/>
    <w:rsid w:val="000E4CB5"/>
    <w:rsid w:val="000E7941"/>
    <w:rsid w:val="000F1A60"/>
    <w:rsid w:val="000F37D2"/>
    <w:rsid w:val="000F4288"/>
    <w:rsid w:val="000F5922"/>
    <w:rsid w:val="000F5D64"/>
    <w:rsid w:val="001008E6"/>
    <w:rsid w:val="00104FE8"/>
    <w:rsid w:val="0010640F"/>
    <w:rsid w:val="00106F6C"/>
    <w:rsid w:val="0010758D"/>
    <w:rsid w:val="00110C23"/>
    <w:rsid w:val="00110EEC"/>
    <w:rsid w:val="00111426"/>
    <w:rsid w:val="00112C72"/>
    <w:rsid w:val="00112DAF"/>
    <w:rsid w:val="00113072"/>
    <w:rsid w:val="00114ECB"/>
    <w:rsid w:val="00114F85"/>
    <w:rsid w:val="00116047"/>
    <w:rsid w:val="00116AB2"/>
    <w:rsid w:val="00116CB7"/>
    <w:rsid w:val="00117D58"/>
    <w:rsid w:val="0012008B"/>
    <w:rsid w:val="00123814"/>
    <w:rsid w:val="00124E17"/>
    <w:rsid w:val="00127237"/>
    <w:rsid w:val="001307CD"/>
    <w:rsid w:val="0013250B"/>
    <w:rsid w:val="0013296C"/>
    <w:rsid w:val="00132A2E"/>
    <w:rsid w:val="00132B11"/>
    <w:rsid w:val="0013504C"/>
    <w:rsid w:val="00135457"/>
    <w:rsid w:val="00136A2A"/>
    <w:rsid w:val="00136CDE"/>
    <w:rsid w:val="001407F8"/>
    <w:rsid w:val="00142DA2"/>
    <w:rsid w:val="00145889"/>
    <w:rsid w:val="00151D0F"/>
    <w:rsid w:val="00152045"/>
    <w:rsid w:val="00153D69"/>
    <w:rsid w:val="00153E4C"/>
    <w:rsid w:val="00156189"/>
    <w:rsid w:val="0015638C"/>
    <w:rsid w:val="00157DAE"/>
    <w:rsid w:val="00157EFE"/>
    <w:rsid w:val="00161D53"/>
    <w:rsid w:val="0016327D"/>
    <w:rsid w:val="001635DA"/>
    <w:rsid w:val="0016398A"/>
    <w:rsid w:val="00164404"/>
    <w:rsid w:val="001659AE"/>
    <w:rsid w:val="00167203"/>
    <w:rsid w:val="00170175"/>
    <w:rsid w:val="001710C2"/>
    <w:rsid w:val="001715AA"/>
    <w:rsid w:val="001719DF"/>
    <w:rsid w:val="00172224"/>
    <w:rsid w:val="00173C39"/>
    <w:rsid w:val="00173C44"/>
    <w:rsid w:val="00173C8C"/>
    <w:rsid w:val="0017415E"/>
    <w:rsid w:val="0017533B"/>
    <w:rsid w:val="00175F33"/>
    <w:rsid w:val="00176E68"/>
    <w:rsid w:val="00177602"/>
    <w:rsid w:val="00180B98"/>
    <w:rsid w:val="001818D2"/>
    <w:rsid w:val="00181FA5"/>
    <w:rsid w:val="001832F4"/>
    <w:rsid w:val="00184274"/>
    <w:rsid w:val="00185307"/>
    <w:rsid w:val="001858EC"/>
    <w:rsid w:val="001868DE"/>
    <w:rsid w:val="00187BAC"/>
    <w:rsid w:val="00190CE2"/>
    <w:rsid w:val="00191B15"/>
    <w:rsid w:val="00192294"/>
    <w:rsid w:val="00192642"/>
    <w:rsid w:val="00192CBD"/>
    <w:rsid w:val="0019759D"/>
    <w:rsid w:val="00197D81"/>
    <w:rsid w:val="00197F4D"/>
    <w:rsid w:val="001A04ED"/>
    <w:rsid w:val="001A240F"/>
    <w:rsid w:val="001A6C9D"/>
    <w:rsid w:val="001A77FE"/>
    <w:rsid w:val="001B34C2"/>
    <w:rsid w:val="001B60D3"/>
    <w:rsid w:val="001B7A29"/>
    <w:rsid w:val="001C0D45"/>
    <w:rsid w:val="001C3AB5"/>
    <w:rsid w:val="001C3FF0"/>
    <w:rsid w:val="001C4FBD"/>
    <w:rsid w:val="001C5A09"/>
    <w:rsid w:val="001C6D48"/>
    <w:rsid w:val="001D01BA"/>
    <w:rsid w:val="001D0717"/>
    <w:rsid w:val="001D0A5D"/>
    <w:rsid w:val="001D1687"/>
    <w:rsid w:val="001D35C6"/>
    <w:rsid w:val="001D40CC"/>
    <w:rsid w:val="001D47EF"/>
    <w:rsid w:val="001D5880"/>
    <w:rsid w:val="001D620F"/>
    <w:rsid w:val="001D662B"/>
    <w:rsid w:val="001E351F"/>
    <w:rsid w:val="001E4076"/>
    <w:rsid w:val="001E43C1"/>
    <w:rsid w:val="001E530F"/>
    <w:rsid w:val="001E58C4"/>
    <w:rsid w:val="001E64A5"/>
    <w:rsid w:val="001E6A9A"/>
    <w:rsid w:val="001E783E"/>
    <w:rsid w:val="001E7D4D"/>
    <w:rsid w:val="001E7E62"/>
    <w:rsid w:val="001F1578"/>
    <w:rsid w:val="001F18C9"/>
    <w:rsid w:val="001F23F4"/>
    <w:rsid w:val="001F4776"/>
    <w:rsid w:val="001F63E9"/>
    <w:rsid w:val="001F6A51"/>
    <w:rsid w:val="001F7245"/>
    <w:rsid w:val="0020077F"/>
    <w:rsid w:val="00201F1C"/>
    <w:rsid w:val="00202A11"/>
    <w:rsid w:val="00203217"/>
    <w:rsid w:val="0020435B"/>
    <w:rsid w:val="00205C6D"/>
    <w:rsid w:val="00205E0C"/>
    <w:rsid w:val="00207130"/>
    <w:rsid w:val="002139C8"/>
    <w:rsid w:val="00214AD7"/>
    <w:rsid w:val="00215C59"/>
    <w:rsid w:val="00216002"/>
    <w:rsid w:val="0022282A"/>
    <w:rsid w:val="00224D08"/>
    <w:rsid w:val="002257D8"/>
    <w:rsid w:val="002265F8"/>
    <w:rsid w:val="00231B19"/>
    <w:rsid w:val="00231DCD"/>
    <w:rsid w:val="002320C4"/>
    <w:rsid w:val="00232CDA"/>
    <w:rsid w:val="00233E16"/>
    <w:rsid w:val="00233FDC"/>
    <w:rsid w:val="00234F4A"/>
    <w:rsid w:val="0023544A"/>
    <w:rsid w:val="00235C62"/>
    <w:rsid w:val="00240002"/>
    <w:rsid w:val="00241C29"/>
    <w:rsid w:val="0024272E"/>
    <w:rsid w:val="00242D21"/>
    <w:rsid w:val="0024371C"/>
    <w:rsid w:val="00244144"/>
    <w:rsid w:val="002445E5"/>
    <w:rsid w:val="00244B7F"/>
    <w:rsid w:val="00245BED"/>
    <w:rsid w:val="00247101"/>
    <w:rsid w:val="002479E4"/>
    <w:rsid w:val="00250C5A"/>
    <w:rsid w:val="00251F22"/>
    <w:rsid w:val="00252D82"/>
    <w:rsid w:val="00252ED9"/>
    <w:rsid w:val="002537D2"/>
    <w:rsid w:val="00254DF9"/>
    <w:rsid w:val="00256DE1"/>
    <w:rsid w:val="00257C52"/>
    <w:rsid w:val="0026012E"/>
    <w:rsid w:val="00260580"/>
    <w:rsid w:val="0026128C"/>
    <w:rsid w:val="00261371"/>
    <w:rsid w:val="00261765"/>
    <w:rsid w:val="00261D8E"/>
    <w:rsid w:val="00263F91"/>
    <w:rsid w:val="00267243"/>
    <w:rsid w:val="00267280"/>
    <w:rsid w:val="00267EB8"/>
    <w:rsid w:val="00270E24"/>
    <w:rsid w:val="00271AFD"/>
    <w:rsid w:val="002724E5"/>
    <w:rsid w:val="00272CE1"/>
    <w:rsid w:val="00274089"/>
    <w:rsid w:val="00274AA2"/>
    <w:rsid w:val="00275737"/>
    <w:rsid w:val="00280890"/>
    <w:rsid w:val="00280F98"/>
    <w:rsid w:val="00281645"/>
    <w:rsid w:val="00281718"/>
    <w:rsid w:val="0028305F"/>
    <w:rsid w:val="00284117"/>
    <w:rsid w:val="0028444A"/>
    <w:rsid w:val="00285A3D"/>
    <w:rsid w:val="00285DCC"/>
    <w:rsid w:val="002873D7"/>
    <w:rsid w:val="0028796A"/>
    <w:rsid w:val="00287D19"/>
    <w:rsid w:val="0029022E"/>
    <w:rsid w:val="00292221"/>
    <w:rsid w:val="00293C4A"/>
    <w:rsid w:val="00294363"/>
    <w:rsid w:val="00295E07"/>
    <w:rsid w:val="00297369"/>
    <w:rsid w:val="002975E0"/>
    <w:rsid w:val="00297621"/>
    <w:rsid w:val="002A0CDB"/>
    <w:rsid w:val="002A3BDF"/>
    <w:rsid w:val="002A4C1E"/>
    <w:rsid w:val="002A7725"/>
    <w:rsid w:val="002B0F06"/>
    <w:rsid w:val="002B13E1"/>
    <w:rsid w:val="002B171C"/>
    <w:rsid w:val="002B35FF"/>
    <w:rsid w:val="002B3722"/>
    <w:rsid w:val="002B3EC0"/>
    <w:rsid w:val="002B642D"/>
    <w:rsid w:val="002B706A"/>
    <w:rsid w:val="002C0CCA"/>
    <w:rsid w:val="002C3313"/>
    <w:rsid w:val="002C3787"/>
    <w:rsid w:val="002C40D6"/>
    <w:rsid w:val="002C47F6"/>
    <w:rsid w:val="002C5716"/>
    <w:rsid w:val="002C66AC"/>
    <w:rsid w:val="002D2569"/>
    <w:rsid w:val="002D2976"/>
    <w:rsid w:val="002D4939"/>
    <w:rsid w:val="002D7956"/>
    <w:rsid w:val="002E02CC"/>
    <w:rsid w:val="002E1086"/>
    <w:rsid w:val="002E28B3"/>
    <w:rsid w:val="002E3642"/>
    <w:rsid w:val="002E4CEE"/>
    <w:rsid w:val="002E5DA7"/>
    <w:rsid w:val="002E6357"/>
    <w:rsid w:val="002E74F0"/>
    <w:rsid w:val="002E7B01"/>
    <w:rsid w:val="002F2618"/>
    <w:rsid w:val="002F445B"/>
    <w:rsid w:val="002F537D"/>
    <w:rsid w:val="002F5BD8"/>
    <w:rsid w:val="002F74A2"/>
    <w:rsid w:val="003005F4"/>
    <w:rsid w:val="00301148"/>
    <w:rsid w:val="0030209F"/>
    <w:rsid w:val="0030218A"/>
    <w:rsid w:val="00302214"/>
    <w:rsid w:val="003027AC"/>
    <w:rsid w:val="00302E28"/>
    <w:rsid w:val="00303EDC"/>
    <w:rsid w:val="0030420B"/>
    <w:rsid w:val="003049FE"/>
    <w:rsid w:val="0030531A"/>
    <w:rsid w:val="00305867"/>
    <w:rsid w:val="00306A4D"/>
    <w:rsid w:val="0031205E"/>
    <w:rsid w:val="00312153"/>
    <w:rsid w:val="00312905"/>
    <w:rsid w:val="00313701"/>
    <w:rsid w:val="00313C6C"/>
    <w:rsid w:val="00315084"/>
    <w:rsid w:val="0031518B"/>
    <w:rsid w:val="003160EC"/>
    <w:rsid w:val="00316152"/>
    <w:rsid w:val="003167D8"/>
    <w:rsid w:val="00316DE7"/>
    <w:rsid w:val="00317DB3"/>
    <w:rsid w:val="003200B7"/>
    <w:rsid w:val="003205BE"/>
    <w:rsid w:val="00321D8D"/>
    <w:rsid w:val="00322B42"/>
    <w:rsid w:val="00322EB0"/>
    <w:rsid w:val="00324525"/>
    <w:rsid w:val="00324BD6"/>
    <w:rsid w:val="00326A5E"/>
    <w:rsid w:val="0033134F"/>
    <w:rsid w:val="00331351"/>
    <w:rsid w:val="00333E9E"/>
    <w:rsid w:val="00334AC3"/>
    <w:rsid w:val="00335984"/>
    <w:rsid w:val="0033623A"/>
    <w:rsid w:val="00337B67"/>
    <w:rsid w:val="00337C73"/>
    <w:rsid w:val="0034079D"/>
    <w:rsid w:val="00341182"/>
    <w:rsid w:val="003416F6"/>
    <w:rsid w:val="00342B78"/>
    <w:rsid w:val="00344C5E"/>
    <w:rsid w:val="00344FCC"/>
    <w:rsid w:val="00345426"/>
    <w:rsid w:val="003454B4"/>
    <w:rsid w:val="003469A9"/>
    <w:rsid w:val="003472A6"/>
    <w:rsid w:val="0035067E"/>
    <w:rsid w:val="00352094"/>
    <w:rsid w:val="0035414A"/>
    <w:rsid w:val="003547AB"/>
    <w:rsid w:val="0035520D"/>
    <w:rsid w:val="003559EB"/>
    <w:rsid w:val="00355BE9"/>
    <w:rsid w:val="00355E9D"/>
    <w:rsid w:val="00361440"/>
    <w:rsid w:val="003619E1"/>
    <w:rsid w:val="00362D32"/>
    <w:rsid w:val="0036386E"/>
    <w:rsid w:val="00363F65"/>
    <w:rsid w:val="003644ED"/>
    <w:rsid w:val="00365BC1"/>
    <w:rsid w:val="00371E74"/>
    <w:rsid w:val="00371FED"/>
    <w:rsid w:val="00374826"/>
    <w:rsid w:val="00374DB8"/>
    <w:rsid w:val="0037508F"/>
    <w:rsid w:val="003760B8"/>
    <w:rsid w:val="003760F1"/>
    <w:rsid w:val="00376548"/>
    <w:rsid w:val="00376CA6"/>
    <w:rsid w:val="0037712C"/>
    <w:rsid w:val="0037739A"/>
    <w:rsid w:val="00380963"/>
    <w:rsid w:val="00380B51"/>
    <w:rsid w:val="00381A64"/>
    <w:rsid w:val="00381D4C"/>
    <w:rsid w:val="003837B9"/>
    <w:rsid w:val="003838ED"/>
    <w:rsid w:val="0038394A"/>
    <w:rsid w:val="003852C9"/>
    <w:rsid w:val="00386177"/>
    <w:rsid w:val="00386B77"/>
    <w:rsid w:val="0039134B"/>
    <w:rsid w:val="00392358"/>
    <w:rsid w:val="003933AC"/>
    <w:rsid w:val="00396336"/>
    <w:rsid w:val="003A322A"/>
    <w:rsid w:val="003A373B"/>
    <w:rsid w:val="003A4A60"/>
    <w:rsid w:val="003A5E24"/>
    <w:rsid w:val="003A60E2"/>
    <w:rsid w:val="003A7DE9"/>
    <w:rsid w:val="003B07EE"/>
    <w:rsid w:val="003B25CA"/>
    <w:rsid w:val="003B2BB7"/>
    <w:rsid w:val="003B4117"/>
    <w:rsid w:val="003B6649"/>
    <w:rsid w:val="003B760D"/>
    <w:rsid w:val="003B7AC3"/>
    <w:rsid w:val="003C247C"/>
    <w:rsid w:val="003C4584"/>
    <w:rsid w:val="003C4694"/>
    <w:rsid w:val="003C475E"/>
    <w:rsid w:val="003C4B75"/>
    <w:rsid w:val="003C5B3F"/>
    <w:rsid w:val="003C711F"/>
    <w:rsid w:val="003C7B23"/>
    <w:rsid w:val="003D134D"/>
    <w:rsid w:val="003D16DD"/>
    <w:rsid w:val="003D1AC9"/>
    <w:rsid w:val="003D1F06"/>
    <w:rsid w:val="003D1FF8"/>
    <w:rsid w:val="003D22F2"/>
    <w:rsid w:val="003D318A"/>
    <w:rsid w:val="003D3D25"/>
    <w:rsid w:val="003D4022"/>
    <w:rsid w:val="003D4474"/>
    <w:rsid w:val="003D51FB"/>
    <w:rsid w:val="003D6276"/>
    <w:rsid w:val="003D6E95"/>
    <w:rsid w:val="003D740B"/>
    <w:rsid w:val="003E0444"/>
    <w:rsid w:val="003E0F5D"/>
    <w:rsid w:val="003E27EA"/>
    <w:rsid w:val="003E432C"/>
    <w:rsid w:val="003E4552"/>
    <w:rsid w:val="003E4A35"/>
    <w:rsid w:val="003E79E0"/>
    <w:rsid w:val="003F0836"/>
    <w:rsid w:val="003F1310"/>
    <w:rsid w:val="003F29C5"/>
    <w:rsid w:val="003F42CD"/>
    <w:rsid w:val="003F51B2"/>
    <w:rsid w:val="003F7E41"/>
    <w:rsid w:val="003F7EC0"/>
    <w:rsid w:val="00402499"/>
    <w:rsid w:val="00403140"/>
    <w:rsid w:val="004047B1"/>
    <w:rsid w:val="0040725B"/>
    <w:rsid w:val="00411AC5"/>
    <w:rsid w:val="004140F4"/>
    <w:rsid w:val="004155E0"/>
    <w:rsid w:val="00415610"/>
    <w:rsid w:val="00415B73"/>
    <w:rsid w:val="00415F2D"/>
    <w:rsid w:val="004165B5"/>
    <w:rsid w:val="00416611"/>
    <w:rsid w:val="00417FAD"/>
    <w:rsid w:val="00420424"/>
    <w:rsid w:val="00421141"/>
    <w:rsid w:val="00421406"/>
    <w:rsid w:val="00422115"/>
    <w:rsid w:val="0042387B"/>
    <w:rsid w:val="00425CCE"/>
    <w:rsid w:val="004306E3"/>
    <w:rsid w:val="00430ECB"/>
    <w:rsid w:val="00431643"/>
    <w:rsid w:val="0043252C"/>
    <w:rsid w:val="00432806"/>
    <w:rsid w:val="0043333D"/>
    <w:rsid w:val="004337FE"/>
    <w:rsid w:val="00433ABD"/>
    <w:rsid w:val="00433AF3"/>
    <w:rsid w:val="00434C5D"/>
    <w:rsid w:val="00436BA2"/>
    <w:rsid w:val="004425D2"/>
    <w:rsid w:val="00442A5E"/>
    <w:rsid w:val="00442FF6"/>
    <w:rsid w:val="00443A86"/>
    <w:rsid w:val="00444263"/>
    <w:rsid w:val="004444CE"/>
    <w:rsid w:val="004444DC"/>
    <w:rsid w:val="00445AAE"/>
    <w:rsid w:val="00446100"/>
    <w:rsid w:val="0044725D"/>
    <w:rsid w:val="004501D1"/>
    <w:rsid w:val="00450E6C"/>
    <w:rsid w:val="004516A4"/>
    <w:rsid w:val="00451A84"/>
    <w:rsid w:val="004523A7"/>
    <w:rsid w:val="0045375A"/>
    <w:rsid w:val="004543D2"/>
    <w:rsid w:val="00455397"/>
    <w:rsid w:val="00456067"/>
    <w:rsid w:val="00456E62"/>
    <w:rsid w:val="00460DAA"/>
    <w:rsid w:val="004610F2"/>
    <w:rsid w:val="00461EB5"/>
    <w:rsid w:val="004630B2"/>
    <w:rsid w:val="004634A9"/>
    <w:rsid w:val="00463DFE"/>
    <w:rsid w:val="004642F6"/>
    <w:rsid w:val="004659DE"/>
    <w:rsid w:val="00466EBD"/>
    <w:rsid w:val="004678FD"/>
    <w:rsid w:val="004715A1"/>
    <w:rsid w:val="00471FC1"/>
    <w:rsid w:val="00474A0B"/>
    <w:rsid w:val="00476245"/>
    <w:rsid w:val="0047639B"/>
    <w:rsid w:val="00476EE7"/>
    <w:rsid w:val="00477036"/>
    <w:rsid w:val="004774F6"/>
    <w:rsid w:val="0048113C"/>
    <w:rsid w:val="00483BE6"/>
    <w:rsid w:val="00484B3B"/>
    <w:rsid w:val="004853E0"/>
    <w:rsid w:val="00487402"/>
    <w:rsid w:val="004875B3"/>
    <w:rsid w:val="00490442"/>
    <w:rsid w:val="004905ED"/>
    <w:rsid w:val="0049242F"/>
    <w:rsid w:val="00493130"/>
    <w:rsid w:val="00494388"/>
    <w:rsid w:val="00494E72"/>
    <w:rsid w:val="00495417"/>
    <w:rsid w:val="004969A7"/>
    <w:rsid w:val="004A01DB"/>
    <w:rsid w:val="004A2BD5"/>
    <w:rsid w:val="004A5AA9"/>
    <w:rsid w:val="004A695B"/>
    <w:rsid w:val="004A75E7"/>
    <w:rsid w:val="004A7D17"/>
    <w:rsid w:val="004B19C6"/>
    <w:rsid w:val="004B1FF6"/>
    <w:rsid w:val="004B2361"/>
    <w:rsid w:val="004B2AA3"/>
    <w:rsid w:val="004B2E25"/>
    <w:rsid w:val="004B32B8"/>
    <w:rsid w:val="004B3419"/>
    <w:rsid w:val="004B4BB1"/>
    <w:rsid w:val="004B5AEC"/>
    <w:rsid w:val="004B5B18"/>
    <w:rsid w:val="004B5E1A"/>
    <w:rsid w:val="004B785B"/>
    <w:rsid w:val="004B7C5E"/>
    <w:rsid w:val="004C0652"/>
    <w:rsid w:val="004C2535"/>
    <w:rsid w:val="004C7C3C"/>
    <w:rsid w:val="004D11E6"/>
    <w:rsid w:val="004D12AD"/>
    <w:rsid w:val="004D1ECF"/>
    <w:rsid w:val="004D239F"/>
    <w:rsid w:val="004D28B5"/>
    <w:rsid w:val="004D5585"/>
    <w:rsid w:val="004D55C5"/>
    <w:rsid w:val="004D569C"/>
    <w:rsid w:val="004D59C3"/>
    <w:rsid w:val="004D5FE1"/>
    <w:rsid w:val="004D723B"/>
    <w:rsid w:val="004E0F02"/>
    <w:rsid w:val="004E20CB"/>
    <w:rsid w:val="004E214A"/>
    <w:rsid w:val="004E38BC"/>
    <w:rsid w:val="004E4C27"/>
    <w:rsid w:val="004E76F0"/>
    <w:rsid w:val="004F50CE"/>
    <w:rsid w:val="004F5321"/>
    <w:rsid w:val="004F6CB8"/>
    <w:rsid w:val="004F71B0"/>
    <w:rsid w:val="004F774D"/>
    <w:rsid w:val="004F7FAA"/>
    <w:rsid w:val="00500424"/>
    <w:rsid w:val="005004CB"/>
    <w:rsid w:val="0050217E"/>
    <w:rsid w:val="00502599"/>
    <w:rsid w:val="0050285A"/>
    <w:rsid w:val="00502C8D"/>
    <w:rsid w:val="00504E9E"/>
    <w:rsid w:val="00505B02"/>
    <w:rsid w:val="005060E5"/>
    <w:rsid w:val="00506A5D"/>
    <w:rsid w:val="0051074A"/>
    <w:rsid w:val="005109AB"/>
    <w:rsid w:val="00511323"/>
    <w:rsid w:val="0051216F"/>
    <w:rsid w:val="00514EAA"/>
    <w:rsid w:val="005159EE"/>
    <w:rsid w:val="00516527"/>
    <w:rsid w:val="00516583"/>
    <w:rsid w:val="0051717C"/>
    <w:rsid w:val="005171EA"/>
    <w:rsid w:val="0051782F"/>
    <w:rsid w:val="00517D05"/>
    <w:rsid w:val="00522324"/>
    <w:rsid w:val="005234FB"/>
    <w:rsid w:val="00524C41"/>
    <w:rsid w:val="00525328"/>
    <w:rsid w:val="0052693E"/>
    <w:rsid w:val="005271A6"/>
    <w:rsid w:val="00532111"/>
    <w:rsid w:val="00532B55"/>
    <w:rsid w:val="00532E4A"/>
    <w:rsid w:val="00533C5C"/>
    <w:rsid w:val="00534D36"/>
    <w:rsid w:val="00535268"/>
    <w:rsid w:val="00535F27"/>
    <w:rsid w:val="00536C8B"/>
    <w:rsid w:val="005415FC"/>
    <w:rsid w:val="0054195E"/>
    <w:rsid w:val="00542C1E"/>
    <w:rsid w:val="005444B3"/>
    <w:rsid w:val="005462E2"/>
    <w:rsid w:val="0055143F"/>
    <w:rsid w:val="0055168C"/>
    <w:rsid w:val="00552156"/>
    <w:rsid w:val="00552AB6"/>
    <w:rsid w:val="005531CA"/>
    <w:rsid w:val="005546DE"/>
    <w:rsid w:val="005604D8"/>
    <w:rsid w:val="00560FAC"/>
    <w:rsid w:val="00562BAC"/>
    <w:rsid w:val="00563E40"/>
    <w:rsid w:val="005662CD"/>
    <w:rsid w:val="00566A44"/>
    <w:rsid w:val="00570672"/>
    <w:rsid w:val="00572523"/>
    <w:rsid w:val="005734FE"/>
    <w:rsid w:val="00573C1B"/>
    <w:rsid w:val="00573D80"/>
    <w:rsid w:val="00573EF4"/>
    <w:rsid w:val="0057465B"/>
    <w:rsid w:val="0057528F"/>
    <w:rsid w:val="00575B37"/>
    <w:rsid w:val="005776A5"/>
    <w:rsid w:val="00580310"/>
    <w:rsid w:val="005808BE"/>
    <w:rsid w:val="0058194E"/>
    <w:rsid w:val="00582AA9"/>
    <w:rsid w:val="0058310B"/>
    <w:rsid w:val="00585681"/>
    <w:rsid w:val="00585CFC"/>
    <w:rsid w:val="00585DBB"/>
    <w:rsid w:val="00590689"/>
    <w:rsid w:val="0059299C"/>
    <w:rsid w:val="0059345B"/>
    <w:rsid w:val="00593956"/>
    <w:rsid w:val="005943B3"/>
    <w:rsid w:val="00594543"/>
    <w:rsid w:val="00594938"/>
    <w:rsid w:val="0059549E"/>
    <w:rsid w:val="00595B70"/>
    <w:rsid w:val="005962E8"/>
    <w:rsid w:val="0059675F"/>
    <w:rsid w:val="00597EC1"/>
    <w:rsid w:val="005A2904"/>
    <w:rsid w:val="005A4F5D"/>
    <w:rsid w:val="005A625E"/>
    <w:rsid w:val="005A71FB"/>
    <w:rsid w:val="005B0AE3"/>
    <w:rsid w:val="005B29D0"/>
    <w:rsid w:val="005B2FA2"/>
    <w:rsid w:val="005B3468"/>
    <w:rsid w:val="005B503A"/>
    <w:rsid w:val="005B5E44"/>
    <w:rsid w:val="005B6EAC"/>
    <w:rsid w:val="005B7D1F"/>
    <w:rsid w:val="005C042F"/>
    <w:rsid w:val="005C075B"/>
    <w:rsid w:val="005C2628"/>
    <w:rsid w:val="005C329E"/>
    <w:rsid w:val="005C37B3"/>
    <w:rsid w:val="005C43F6"/>
    <w:rsid w:val="005C4719"/>
    <w:rsid w:val="005C5247"/>
    <w:rsid w:val="005C6F47"/>
    <w:rsid w:val="005C7163"/>
    <w:rsid w:val="005C7826"/>
    <w:rsid w:val="005C78AB"/>
    <w:rsid w:val="005C797C"/>
    <w:rsid w:val="005D0512"/>
    <w:rsid w:val="005D1FA2"/>
    <w:rsid w:val="005D577C"/>
    <w:rsid w:val="005D5C1D"/>
    <w:rsid w:val="005D74F6"/>
    <w:rsid w:val="005E1E01"/>
    <w:rsid w:val="005E29A9"/>
    <w:rsid w:val="005E5016"/>
    <w:rsid w:val="005E5CE9"/>
    <w:rsid w:val="005E6EB6"/>
    <w:rsid w:val="005E742D"/>
    <w:rsid w:val="005F2527"/>
    <w:rsid w:val="005F3E8D"/>
    <w:rsid w:val="005F4120"/>
    <w:rsid w:val="005F4482"/>
    <w:rsid w:val="005F487B"/>
    <w:rsid w:val="005F4A7D"/>
    <w:rsid w:val="005F6BA3"/>
    <w:rsid w:val="005F7640"/>
    <w:rsid w:val="005F7968"/>
    <w:rsid w:val="005F7BCB"/>
    <w:rsid w:val="005F7FF2"/>
    <w:rsid w:val="00600DC3"/>
    <w:rsid w:val="00600F4A"/>
    <w:rsid w:val="00601D94"/>
    <w:rsid w:val="00602EFB"/>
    <w:rsid w:val="00603D38"/>
    <w:rsid w:val="006058DE"/>
    <w:rsid w:val="00605E81"/>
    <w:rsid w:val="0060606B"/>
    <w:rsid w:val="006064BB"/>
    <w:rsid w:val="00606B4F"/>
    <w:rsid w:val="00606F9C"/>
    <w:rsid w:val="0061077F"/>
    <w:rsid w:val="00610B6A"/>
    <w:rsid w:val="00611291"/>
    <w:rsid w:val="006120C3"/>
    <w:rsid w:val="00612617"/>
    <w:rsid w:val="00614443"/>
    <w:rsid w:val="00614667"/>
    <w:rsid w:val="00614AC3"/>
    <w:rsid w:val="00614FA1"/>
    <w:rsid w:val="00615CDF"/>
    <w:rsid w:val="00616A4B"/>
    <w:rsid w:val="00616D59"/>
    <w:rsid w:val="00617897"/>
    <w:rsid w:val="00617917"/>
    <w:rsid w:val="00621A2B"/>
    <w:rsid w:val="00622363"/>
    <w:rsid w:val="0062277E"/>
    <w:rsid w:val="00623BCC"/>
    <w:rsid w:val="00624899"/>
    <w:rsid w:val="00627AA4"/>
    <w:rsid w:val="0063033A"/>
    <w:rsid w:val="006307C0"/>
    <w:rsid w:val="00630A41"/>
    <w:rsid w:val="006320A2"/>
    <w:rsid w:val="00633BCB"/>
    <w:rsid w:val="0063532F"/>
    <w:rsid w:val="00635A8E"/>
    <w:rsid w:val="006366CB"/>
    <w:rsid w:val="00636D62"/>
    <w:rsid w:val="00636D6B"/>
    <w:rsid w:val="00636EB1"/>
    <w:rsid w:val="00636FAA"/>
    <w:rsid w:val="006378F8"/>
    <w:rsid w:val="00640359"/>
    <w:rsid w:val="006404A5"/>
    <w:rsid w:val="00640689"/>
    <w:rsid w:val="00640E8A"/>
    <w:rsid w:val="00641418"/>
    <w:rsid w:val="00642016"/>
    <w:rsid w:val="006421E2"/>
    <w:rsid w:val="00642D26"/>
    <w:rsid w:val="006438D5"/>
    <w:rsid w:val="00645E00"/>
    <w:rsid w:val="0064671D"/>
    <w:rsid w:val="00646F1B"/>
    <w:rsid w:val="00647029"/>
    <w:rsid w:val="0065183E"/>
    <w:rsid w:val="006524A5"/>
    <w:rsid w:val="00652FC5"/>
    <w:rsid w:val="00653503"/>
    <w:rsid w:val="006549D2"/>
    <w:rsid w:val="006558AA"/>
    <w:rsid w:val="00656C99"/>
    <w:rsid w:val="0065772C"/>
    <w:rsid w:val="0065772E"/>
    <w:rsid w:val="0066347B"/>
    <w:rsid w:val="0066403F"/>
    <w:rsid w:val="00665804"/>
    <w:rsid w:val="00665BC1"/>
    <w:rsid w:val="00671044"/>
    <w:rsid w:val="006727DA"/>
    <w:rsid w:val="00673730"/>
    <w:rsid w:val="006745B0"/>
    <w:rsid w:val="00674AFB"/>
    <w:rsid w:val="00675C7D"/>
    <w:rsid w:val="00677E56"/>
    <w:rsid w:val="00681CB6"/>
    <w:rsid w:val="006832BE"/>
    <w:rsid w:val="006836E3"/>
    <w:rsid w:val="00683C80"/>
    <w:rsid w:val="0068447F"/>
    <w:rsid w:val="00686533"/>
    <w:rsid w:val="006905F5"/>
    <w:rsid w:val="00690BFF"/>
    <w:rsid w:val="0069178D"/>
    <w:rsid w:val="00692DBC"/>
    <w:rsid w:val="00694330"/>
    <w:rsid w:val="00694B2B"/>
    <w:rsid w:val="00696931"/>
    <w:rsid w:val="006A06F6"/>
    <w:rsid w:val="006A1079"/>
    <w:rsid w:val="006A122D"/>
    <w:rsid w:val="006A2488"/>
    <w:rsid w:val="006A2779"/>
    <w:rsid w:val="006A2AE2"/>
    <w:rsid w:val="006A58A1"/>
    <w:rsid w:val="006B08DE"/>
    <w:rsid w:val="006B0BDA"/>
    <w:rsid w:val="006B3504"/>
    <w:rsid w:val="006B4A1A"/>
    <w:rsid w:val="006B63A6"/>
    <w:rsid w:val="006B6871"/>
    <w:rsid w:val="006B7F42"/>
    <w:rsid w:val="006C03A3"/>
    <w:rsid w:val="006C12E9"/>
    <w:rsid w:val="006C2753"/>
    <w:rsid w:val="006C28BB"/>
    <w:rsid w:val="006C2A77"/>
    <w:rsid w:val="006C3E96"/>
    <w:rsid w:val="006C40FC"/>
    <w:rsid w:val="006C4113"/>
    <w:rsid w:val="006C4EFD"/>
    <w:rsid w:val="006C6271"/>
    <w:rsid w:val="006C6300"/>
    <w:rsid w:val="006C6EBD"/>
    <w:rsid w:val="006C6F62"/>
    <w:rsid w:val="006C6FD7"/>
    <w:rsid w:val="006D0D06"/>
    <w:rsid w:val="006D23EA"/>
    <w:rsid w:val="006D3501"/>
    <w:rsid w:val="006D47FA"/>
    <w:rsid w:val="006D4ED4"/>
    <w:rsid w:val="006D5185"/>
    <w:rsid w:val="006D6231"/>
    <w:rsid w:val="006D7FC5"/>
    <w:rsid w:val="006E0E14"/>
    <w:rsid w:val="006E0F42"/>
    <w:rsid w:val="006E160C"/>
    <w:rsid w:val="006E16BB"/>
    <w:rsid w:val="006E1BCE"/>
    <w:rsid w:val="006E260E"/>
    <w:rsid w:val="006E78DB"/>
    <w:rsid w:val="006E7DF1"/>
    <w:rsid w:val="006F0C9E"/>
    <w:rsid w:val="006F0F28"/>
    <w:rsid w:val="006F18A1"/>
    <w:rsid w:val="006F2911"/>
    <w:rsid w:val="006F3233"/>
    <w:rsid w:val="006F481E"/>
    <w:rsid w:val="006F65EB"/>
    <w:rsid w:val="006F7DFA"/>
    <w:rsid w:val="00700696"/>
    <w:rsid w:val="0070371E"/>
    <w:rsid w:val="0070399A"/>
    <w:rsid w:val="00704777"/>
    <w:rsid w:val="00705E05"/>
    <w:rsid w:val="007077BE"/>
    <w:rsid w:val="007101D2"/>
    <w:rsid w:val="00710A78"/>
    <w:rsid w:val="00710CE2"/>
    <w:rsid w:val="007120F5"/>
    <w:rsid w:val="00712AA2"/>
    <w:rsid w:val="00713558"/>
    <w:rsid w:val="007147B1"/>
    <w:rsid w:val="00714A0E"/>
    <w:rsid w:val="00715BDA"/>
    <w:rsid w:val="007167B7"/>
    <w:rsid w:val="007169B2"/>
    <w:rsid w:val="00716FAE"/>
    <w:rsid w:val="00721F8D"/>
    <w:rsid w:val="007234C9"/>
    <w:rsid w:val="00724087"/>
    <w:rsid w:val="00724C0F"/>
    <w:rsid w:val="0072516A"/>
    <w:rsid w:val="007252B2"/>
    <w:rsid w:val="00725A2E"/>
    <w:rsid w:val="00725CE1"/>
    <w:rsid w:val="0072777D"/>
    <w:rsid w:val="0073145B"/>
    <w:rsid w:val="0073145D"/>
    <w:rsid w:val="00731F03"/>
    <w:rsid w:val="007328BC"/>
    <w:rsid w:val="00733731"/>
    <w:rsid w:val="00735076"/>
    <w:rsid w:val="0073708D"/>
    <w:rsid w:val="007420C5"/>
    <w:rsid w:val="00743BFC"/>
    <w:rsid w:val="00745735"/>
    <w:rsid w:val="00746AD9"/>
    <w:rsid w:val="00747210"/>
    <w:rsid w:val="00750FBE"/>
    <w:rsid w:val="00752BEC"/>
    <w:rsid w:val="00753C23"/>
    <w:rsid w:val="007547C4"/>
    <w:rsid w:val="007608C5"/>
    <w:rsid w:val="00761EFA"/>
    <w:rsid w:val="007620CD"/>
    <w:rsid w:val="0076241D"/>
    <w:rsid w:val="00762C00"/>
    <w:rsid w:val="00762E71"/>
    <w:rsid w:val="007638F7"/>
    <w:rsid w:val="007644E2"/>
    <w:rsid w:val="00765181"/>
    <w:rsid w:val="0076684D"/>
    <w:rsid w:val="007709B4"/>
    <w:rsid w:val="00771E4E"/>
    <w:rsid w:val="00772BDA"/>
    <w:rsid w:val="0077340C"/>
    <w:rsid w:val="00773F38"/>
    <w:rsid w:val="00776D7F"/>
    <w:rsid w:val="00780BCC"/>
    <w:rsid w:val="00781A2E"/>
    <w:rsid w:val="00784C3F"/>
    <w:rsid w:val="0078667D"/>
    <w:rsid w:val="007869F2"/>
    <w:rsid w:val="0078778F"/>
    <w:rsid w:val="00794666"/>
    <w:rsid w:val="00797338"/>
    <w:rsid w:val="00797AED"/>
    <w:rsid w:val="00797CD4"/>
    <w:rsid w:val="007A17F1"/>
    <w:rsid w:val="007A1877"/>
    <w:rsid w:val="007A25BE"/>
    <w:rsid w:val="007A31CE"/>
    <w:rsid w:val="007A424E"/>
    <w:rsid w:val="007A4E41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4DB"/>
    <w:rsid w:val="007B6C4F"/>
    <w:rsid w:val="007B7407"/>
    <w:rsid w:val="007B773A"/>
    <w:rsid w:val="007C05E2"/>
    <w:rsid w:val="007C1028"/>
    <w:rsid w:val="007C1C1A"/>
    <w:rsid w:val="007C3963"/>
    <w:rsid w:val="007C6346"/>
    <w:rsid w:val="007C6467"/>
    <w:rsid w:val="007C72E1"/>
    <w:rsid w:val="007D06FB"/>
    <w:rsid w:val="007D0DBE"/>
    <w:rsid w:val="007D1112"/>
    <w:rsid w:val="007D543C"/>
    <w:rsid w:val="007D576D"/>
    <w:rsid w:val="007D581C"/>
    <w:rsid w:val="007D6C4D"/>
    <w:rsid w:val="007D73B9"/>
    <w:rsid w:val="007E136A"/>
    <w:rsid w:val="007E1FB6"/>
    <w:rsid w:val="007E2EE2"/>
    <w:rsid w:val="007E32B3"/>
    <w:rsid w:val="007E3515"/>
    <w:rsid w:val="007E405C"/>
    <w:rsid w:val="007E40D0"/>
    <w:rsid w:val="007E4112"/>
    <w:rsid w:val="007E66CF"/>
    <w:rsid w:val="007E6AF9"/>
    <w:rsid w:val="007E75DE"/>
    <w:rsid w:val="007F1028"/>
    <w:rsid w:val="007F1792"/>
    <w:rsid w:val="007F179B"/>
    <w:rsid w:val="007F1D4D"/>
    <w:rsid w:val="007F1E4C"/>
    <w:rsid w:val="007F1F35"/>
    <w:rsid w:val="007F33BE"/>
    <w:rsid w:val="007F3AD7"/>
    <w:rsid w:val="007F3AF2"/>
    <w:rsid w:val="007F3D0A"/>
    <w:rsid w:val="007F5BCC"/>
    <w:rsid w:val="007F63A0"/>
    <w:rsid w:val="007F67A2"/>
    <w:rsid w:val="007F6826"/>
    <w:rsid w:val="007F7238"/>
    <w:rsid w:val="00801814"/>
    <w:rsid w:val="00801896"/>
    <w:rsid w:val="00801C8A"/>
    <w:rsid w:val="0080517D"/>
    <w:rsid w:val="008051BD"/>
    <w:rsid w:val="00805969"/>
    <w:rsid w:val="00805BE0"/>
    <w:rsid w:val="00805FE8"/>
    <w:rsid w:val="00806162"/>
    <w:rsid w:val="00807B18"/>
    <w:rsid w:val="00807E7D"/>
    <w:rsid w:val="00812421"/>
    <w:rsid w:val="00812C1E"/>
    <w:rsid w:val="008138B5"/>
    <w:rsid w:val="00815100"/>
    <w:rsid w:val="00815289"/>
    <w:rsid w:val="00815466"/>
    <w:rsid w:val="00815513"/>
    <w:rsid w:val="0081683E"/>
    <w:rsid w:val="008175AD"/>
    <w:rsid w:val="0081769E"/>
    <w:rsid w:val="0082045A"/>
    <w:rsid w:val="00821562"/>
    <w:rsid w:val="00821D03"/>
    <w:rsid w:val="00821E42"/>
    <w:rsid w:val="00822042"/>
    <w:rsid w:val="008228B3"/>
    <w:rsid w:val="0082477A"/>
    <w:rsid w:val="00824DF0"/>
    <w:rsid w:val="00827369"/>
    <w:rsid w:val="0082749D"/>
    <w:rsid w:val="00832266"/>
    <w:rsid w:val="008325FC"/>
    <w:rsid w:val="00832672"/>
    <w:rsid w:val="0083270C"/>
    <w:rsid w:val="00833B1D"/>
    <w:rsid w:val="00834ACA"/>
    <w:rsid w:val="00835436"/>
    <w:rsid w:val="00835482"/>
    <w:rsid w:val="008365E6"/>
    <w:rsid w:val="0084194E"/>
    <w:rsid w:val="00841DE1"/>
    <w:rsid w:val="00841E06"/>
    <w:rsid w:val="008423FB"/>
    <w:rsid w:val="0084439F"/>
    <w:rsid w:val="00844B7C"/>
    <w:rsid w:val="00847E93"/>
    <w:rsid w:val="00850037"/>
    <w:rsid w:val="00850659"/>
    <w:rsid w:val="008518DC"/>
    <w:rsid w:val="00853C0E"/>
    <w:rsid w:val="00853DF4"/>
    <w:rsid w:val="0085436C"/>
    <w:rsid w:val="008545C8"/>
    <w:rsid w:val="00854F3F"/>
    <w:rsid w:val="00860896"/>
    <w:rsid w:val="0086090A"/>
    <w:rsid w:val="00863427"/>
    <w:rsid w:val="0086400B"/>
    <w:rsid w:val="008664F6"/>
    <w:rsid w:val="00867AB8"/>
    <w:rsid w:val="00867D3D"/>
    <w:rsid w:val="0087057E"/>
    <w:rsid w:val="00871B83"/>
    <w:rsid w:val="00872AFC"/>
    <w:rsid w:val="00872BD8"/>
    <w:rsid w:val="008747CF"/>
    <w:rsid w:val="00874C90"/>
    <w:rsid w:val="00876526"/>
    <w:rsid w:val="008767DE"/>
    <w:rsid w:val="00877446"/>
    <w:rsid w:val="00881A8C"/>
    <w:rsid w:val="00881BB0"/>
    <w:rsid w:val="0089187E"/>
    <w:rsid w:val="00891F8F"/>
    <w:rsid w:val="0089331E"/>
    <w:rsid w:val="0089433A"/>
    <w:rsid w:val="0089460F"/>
    <w:rsid w:val="00894A9F"/>
    <w:rsid w:val="00894B25"/>
    <w:rsid w:val="0089512F"/>
    <w:rsid w:val="00895502"/>
    <w:rsid w:val="00895653"/>
    <w:rsid w:val="008960F2"/>
    <w:rsid w:val="00896EB0"/>
    <w:rsid w:val="008A187F"/>
    <w:rsid w:val="008A26D7"/>
    <w:rsid w:val="008A36EC"/>
    <w:rsid w:val="008A3F3F"/>
    <w:rsid w:val="008A3FA2"/>
    <w:rsid w:val="008A412D"/>
    <w:rsid w:val="008A44AC"/>
    <w:rsid w:val="008A47BB"/>
    <w:rsid w:val="008A4C87"/>
    <w:rsid w:val="008A58C8"/>
    <w:rsid w:val="008A6ED4"/>
    <w:rsid w:val="008A70D5"/>
    <w:rsid w:val="008B02DF"/>
    <w:rsid w:val="008B02E3"/>
    <w:rsid w:val="008B0B91"/>
    <w:rsid w:val="008B2338"/>
    <w:rsid w:val="008B31AA"/>
    <w:rsid w:val="008B3E81"/>
    <w:rsid w:val="008B6950"/>
    <w:rsid w:val="008B7A89"/>
    <w:rsid w:val="008B7C02"/>
    <w:rsid w:val="008C0848"/>
    <w:rsid w:val="008C0BF4"/>
    <w:rsid w:val="008C2DC2"/>
    <w:rsid w:val="008C2F8F"/>
    <w:rsid w:val="008D04C1"/>
    <w:rsid w:val="008D0E6E"/>
    <w:rsid w:val="008D1C1C"/>
    <w:rsid w:val="008D2D6B"/>
    <w:rsid w:val="008D450F"/>
    <w:rsid w:val="008D454A"/>
    <w:rsid w:val="008D4F5F"/>
    <w:rsid w:val="008D5A66"/>
    <w:rsid w:val="008D727F"/>
    <w:rsid w:val="008E05FB"/>
    <w:rsid w:val="008E0B44"/>
    <w:rsid w:val="008E1998"/>
    <w:rsid w:val="008E26AF"/>
    <w:rsid w:val="008E2960"/>
    <w:rsid w:val="008E336F"/>
    <w:rsid w:val="008E4487"/>
    <w:rsid w:val="008E5699"/>
    <w:rsid w:val="008E58D9"/>
    <w:rsid w:val="008E64A4"/>
    <w:rsid w:val="008E68EF"/>
    <w:rsid w:val="008E75F3"/>
    <w:rsid w:val="008F0D76"/>
    <w:rsid w:val="008F1B8D"/>
    <w:rsid w:val="008F237C"/>
    <w:rsid w:val="008F2FC1"/>
    <w:rsid w:val="008F5011"/>
    <w:rsid w:val="008F532C"/>
    <w:rsid w:val="008F78F7"/>
    <w:rsid w:val="00901519"/>
    <w:rsid w:val="00901AA4"/>
    <w:rsid w:val="00902119"/>
    <w:rsid w:val="00902141"/>
    <w:rsid w:val="0090230E"/>
    <w:rsid w:val="00903F74"/>
    <w:rsid w:val="0090429E"/>
    <w:rsid w:val="00904FE8"/>
    <w:rsid w:val="00910F97"/>
    <w:rsid w:val="009128DD"/>
    <w:rsid w:val="00914E78"/>
    <w:rsid w:val="00915340"/>
    <w:rsid w:val="00916433"/>
    <w:rsid w:val="00917755"/>
    <w:rsid w:val="009204B0"/>
    <w:rsid w:val="00921ED3"/>
    <w:rsid w:val="0092253C"/>
    <w:rsid w:val="00922CE4"/>
    <w:rsid w:val="0092406F"/>
    <w:rsid w:val="00924E1F"/>
    <w:rsid w:val="00926A22"/>
    <w:rsid w:val="00927BEB"/>
    <w:rsid w:val="00930966"/>
    <w:rsid w:val="00930F57"/>
    <w:rsid w:val="0093127B"/>
    <w:rsid w:val="009312FB"/>
    <w:rsid w:val="00931D48"/>
    <w:rsid w:val="009326AD"/>
    <w:rsid w:val="0093372F"/>
    <w:rsid w:val="00934716"/>
    <w:rsid w:val="00934E7D"/>
    <w:rsid w:val="0093570B"/>
    <w:rsid w:val="0093649F"/>
    <w:rsid w:val="00940C96"/>
    <w:rsid w:val="00942377"/>
    <w:rsid w:val="009427A8"/>
    <w:rsid w:val="00944527"/>
    <w:rsid w:val="00944CF4"/>
    <w:rsid w:val="00945DE8"/>
    <w:rsid w:val="009461F5"/>
    <w:rsid w:val="00946290"/>
    <w:rsid w:val="009462F0"/>
    <w:rsid w:val="00951503"/>
    <w:rsid w:val="00952696"/>
    <w:rsid w:val="00953701"/>
    <w:rsid w:val="00955A0B"/>
    <w:rsid w:val="00956088"/>
    <w:rsid w:val="009601F4"/>
    <w:rsid w:val="00960784"/>
    <w:rsid w:val="0096156C"/>
    <w:rsid w:val="009616E4"/>
    <w:rsid w:val="00961EAE"/>
    <w:rsid w:val="00964788"/>
    <w:rsid w:val="009668E1"/>
    <w:rsid w:val="00966D7D"/>
    <w:rsid w:val="009671F3"/>
    <w:rsid w:val="009679D8"/>
    <w:rsid w:val="00967E39"/>
    <w:rsid w:val="009712C6"/>
    <w:rsid w:val="009715E1"/>
    <w:rsid w:val="0097216D"/>
    <w:rsid w:val="00972678"/>
    <w:rsid w:val="009738CE"/>
    <w:rsid w:val="009739D9"/>
    <w:rsid w:val="00973A7B"/>
    <w:rsid w:val="00976722"/>
    <w:rsid w:val="009767E1"/>
    <w:rsid w:val="00976F01"/>
    <w:rsid w:val="00980659"/>
    <w:rsid w:val="00980BD5"/>
    <w:rsid w:val="00981792"/>
    <w:rsid w:val="0098240B"/>
    <w:rsid w:val="009833BE"/>
    <w:rsid w:val="00985137"/>
    <w:rsid w:val="00985E2D"/>
    <w:rsid w:val="00986A61"/>
    <w:rsid w:val="009870CE"/>
    <w:rsid w:val="0098722F"/>
    <w:rsid w:val="00987A40"/>
    <w:rsid w:val="00987F87"/>
    <w:rsid w:val="009932BA"/>
    <w:rsid w:val="00995E58"/>
    <w:rsid w:val="009A411F"/>
    <w:rsid w:val="009A48CF"/>
    <w:rsid w:val="009A6B48"/>
    <w:rsid w:val="009A745F"/>
    <w:rsid w:val="009A7AA7"/>
    <w:rsid w:val="009A7D6E"/>
    <w:rsid w:val="009B01CD"/>
    <w:rsid w:val="009B182A"/>
    <w:rsid w:val="009B348C"/>
    <w:rsid w:val="009B373A"/>
    <w:rsid w:val="009B3878"/>
    <w:rsid w:val="009B4526"/>
    <w:rsid w:val="009B4E44"/>
    <w:rsid w:val="009C0109"/>
    <w:rsid w:val="009C0299"/>
    <w:rsid w:val="009C5D98"/>
    <w:rsid w:val="009C67CD"/>
    <w:rsid w:val="009C75B5"/>
    <w:rsid w:val="009C7ECD"/>
    <w:rsid w:val="009D0A02"/>
    <w:rsid w:val="009D0ECD"/>
    <w:rsid w:val="009D2B94"/>
    <w:rsid w:val="009D2FAE"/>
    <w:rsid w:val="009D3063"/>
    <w:rsid w:val="009D6823"/>
    <w:rsid w:val="009E0189"/>
    <w:rsid w:val="009E11C6"/>
    <w:rsid w:val="009E353A"/>
    <w:rsid w:val="009E4A42"/>
    <w:rsid w:val="009E62A6"/>
    <w:rsid w:val="009F2284"/>
    <w:rsid w:val="009F341A"/>
    <w:rsid w:val="009F41A0"/>
    <w:rsid w:val="009F4BE7"/>
    <w:rsid w:val="009F509D"/>
    <w:rsid w:val="009F65D7"/>
    <w:rsid w:val="009F7706"/>
    <w:rsid w:val="00A00CE6"/>
    <w:rsid w:val="00A0178E"/>
    <w:rsid w:val="00A03120"/>
    <w:rsid w:val="00A067BE"/>
    <w:rsid w:val="00A07D17"/>
    <w:rsid w:val="00A12ECC"/>
    <w:rsid w:val="00A1420B"/>
    <w:rsid w:val="00A159A1"/>
    <w:rsid w:val="00A16B17"/>
    <w:rsid w:val="00A175C8"/>
    <w:rsid w:val="00A214D2"/>
    <w:rsid w:val="00A2279D"/>
    <w:rsid w:val="00A2345D"/>
    <w:rsid w:val="00A257C6"/>
    <w:rsid w:val="00A25ACA"/>
    <w:rsid w:val="00A25B7A"/>
    <w:rsid w:val="00A320FD"/>
    <w:rsid w:val="00A3212C"/>
    <w:rsid w:val="00A329EC"/>
    <w:rsid w:val="00A339AC"/>
    <w:rsid w:val="00A35E0C"/>
    <w:rsid w:val="00A4022A"/>
    <w:rsid w:val="00A406C1"/>
    <w:rsid w:val="00A43602"/>
    <w:rsid w:val="00A43FF1"/>
    <w:rsid w:val="00A446D1"/>
    <w:rsid w:val="00A453DF"/>
    <w:rsid w:val="00A473DB"/>
    <w:rsid w:val="00A513ED"/>
    <w:rsid w:val="00A521BF"/>
    <w:rsid w:val="00A52349"/>
    <w:rsid w:val="00A53C04"/>
    <w:rsid w:val="00A54D91"/>
    <w:rsid w:val="00A5732A"/>
    <w:rsid w:val="00A57C30"/>
    <w:rsid w:val="00A640B0"/>
    <w:rsid w:val="00A65EBC"/>
    <w:rsid w:val="00A7006C"/>
    <w:rsid w:val="00A71DF1"/>
    <w:rsid w:val="00A725DE"/>
    <w:rsid w:val="00A73065"/>
    <w:rsid w:val="00A73A73"/>
    <w:rsid w:val="00A73D59"/>
    <w:rsid w:val="00A741F7"/>
    <w:rsid w:val="00A746D1"/>
    <w:rsid w:val="00A7477F"/>
    <w:rsid w:val="00A758A1"/>
    <w:rsid w:val="00A75D82"/>
    <w:rsid w:val="00A77814"/>
    <w:rsid w:val="00A801E4"/>
    <w:rsid w:val="00A80BFB"/>
    <w:rsid w:val="00A80D3B"/>
    <w:rsid w:val="00A8205F"/>
    <w:rsid w:val="00A83B4B"/>
    <w:rsid w:val="00A83D10"/>
    <w:rsid w:val="00A83ECF"/>
    <w:rsid w:val="00A84A24"/>
    <w:rsid w:val="00A85BAD"/>
    <w:rsid w:val="00A85C3B"/>
    <w:rsid w:val="00A90481"/>
    <w:rsid w:val="00A924BC"/>
    <w:rsid w:val="00A92950"/>
    <w:rsid w:val="00A9389D"/>
    <w:rsid w:val="00A94A1B"/>
    <w:rsid w:val="00A957F4"/>
    <w:rsid w:val="00A95F47"/>
    <w:rsid w:val="00A96444"/>
    <w:rsid w:val="00A96C09"/>
    <w:rsid w:val="00A979F5"/>
    <w:rsid w:val="00AA0247"/>
    <w:rsid w:val="00AA075C"/>
    <w:rsid w:val="00AA219E"/>
    <w:rsid w:val="00AA4EB3"/>
    <w:rsid w:val="00AA5613"/>
    <w:rsid w:val="00AA5B1D"/>
    <w:rsid w:val="00AB1289"/>
    <w:rsid w:val="00AB33FD"/>
    <w:rsid w:val="00AB34C4"/>
    <w:rsid w:val="00AB3C2F"/>
    <w:rsid w:val="00AB40B2"/>
    <w:rsid w:val="00AB418A"/>
    <w:rsid w:val="00AB4494"/>
    <w:rsid w:val="00AB5049"/>
    <w:rsid w:val="00AB58D7"/>
    <w:rsid w:val="00AB68DB"/>
    <w:rsid w:val="00AB7A52"/>
    <w:rsid w:val="00AB7D9C"/>
    <w:rsid w:val="00AC0A1F"/>
    <w:rsid w:val="00AC6698"/>
    <w:rsid w:val="00AC793E"/>
    <w:rsid w:val="00AC7BF5"/>
    <w:rsid w:val="00AD1B6C"/>
    <w:rsid w:val="00AD2787"/>
    <w:rsid w:val="00AD3AFD"/>
    <w:rsid w:val="00AD49A5"/>
    <w:rsid w:val="00AD5CF9"/>
    <w:rsid w:val="00AE0B5D"/>
    <w:rsid w:val="00AE1688"/>
    <w:rsid w:val="00AE187A"/>
    <w:rsid w:val="00AE2E68"/>
    <w:rsid w:val="00AE2FB6"/>
    <w:rsid w:val="00AE414B"/>
    <w:rsid w:val="00AE4150"/>
    <w:rsid w:val="00AE49F2"/>
    <w:rsid w:val="00AE5B0E"/>
    <w:rsid w:val="00AE65CB"/>
    <w:rsid w:val="00AF090C"/>
    <w:rsid w:val="00AF2357"/>
    <w:rsid w:val="00AF3ECE"/>
    <w:rsid w:val="00AF4A50"/>
    <w:rsid w:val="00AF4A86"/>
    <w:rsid w:val="00AF4BDA"/>
    <w:rsid w:val="00AF6619"/>
    <w:rsid w:val="00AF73D0"/>
    <w:rsid w:val="00AF7B68"/>
    <w:rsid w:val="00B00635"/>
    <w:rsid w:val="00B0096F"/>
    <w:rsid w:val="00B01610"/>
    <w:rsid w:val="00B03CDA"/>
    <w:rsid w:val="00B06201"/>
    <w:rsid w:val="00B070D8"/>
    <w:rsid w:val="00B10508"/>
    <w:rsid w:val="00B125A8"/>
    <w:rsid w:val="00B12C45"/>
    <w:rsid w:val="00B13443"/>
    <w:rsid w:val="00B14C0C"/>
    <w:rsid w:val="00B16A12"/>
    <w:rsid w:val="00B17DDB"/>
    <w:rsid w:val="00B22146"/>
    <w:rsid w:val="00B22C58"/>
    <w:rsid w:val="00B22EDC"/>
    <w:rsid w:val="00B24A3D"/>
    <w:rsid w:val="00B24C72"/>
    <w:rsid w:val="00B24F90"/>
    <w:rsid w:val="00B256DB"/>
    <w:rsid w:val="00B25F97"/>
    <w:rsid w:val="00B31C08"/>
    <w:rsid w:val="00B32566"/>
    <w:rsid w:val="00B32F7F"/>
    <w:rsid w:val="00B3364C"/>
    <w:rsid w:val="00B34271"/>
    <w:rsid w:val="00B35AF8"/>
    <w:rsid w:val="00B36C7A"/>
    <w:rsid w:val="00B37CE8"/>
    <w:rsid w:val="00B42A43"/>
    <w:rsid w:val="00B4433E"/>
    <w:rsid w:val="00B45366"/>
    <w:rsid w:val="00B470C6"/>
    <w:rsid w:val="00B509BB"/>
    <w:rsid w:val="00B51D88"/>
    <w:rsid w:val="00B5383B"/>
    <w:rsid w:val="00B54B7B"/>
    <w:rsid w:val="00B55900"/>
    <w:rsid w:val="00B560C3"/>
    <w:rsid w:val="00B625B1"/>
    <w:rsid w:val="00B633E8"/>
    <w:rsid w:val="00B63A05"/>
    <w:rsid w:val="00B64B17"/>
    <w:rsid w:val="00B65241"/>
    <w:rsid w:val="00B65CEA"/>
    <w:rsid w:val="00B67095"/>
    <w:rsid w:val="00B71506"/>
    <w:rsid w:val="00B71777"/>
    <w:rsid w:val="00B71E13"/>
    <w:rsid w:val="00B72D80"/>
    <w:rsid w:val="00B7319B"/>
    <w:rsid w:val="00B73B53"/>
    <w:rsid w:val="00B7528A"/>
    <w:rsid w:val="00B75ECC"/>
    <w:rsid w:val="00B76886"/>
    <w:rsid w:val="00B76BD1"/>
    <w:rsid w:val="00B76EAD"/>
    <w:rsid w:val="00B7771C"/>
    <w:rsid w:val="00B80A59"/>
    <w:rsid w:val="00B81496"/>
    <w:rsid w:val="00B8204B"/>
    <w:rsid w:val="00B821AF"/>
    <w:rsid w:val="00B82E66"/>
    <w:rsid w:val="00B83ACE"/>
    <w:rsid w:val="00B842CF"/>
    <w:rsid w:val="00B862E0"/>
    <w:rsid w:val="00B8688A"/>
    <w:rsid w:val="00B91BC5"/>
    <w:rsid w:val="00B91C1A"/>
    <w:rsid w:val="00B93133"/>
    <w:rsid w:val="00B97B11"/>
    <w:rsid w:val="00BA01D6"/>
    <w:rsid w:val="00BA0D7A"/>
    <w:rsid w:val="00BA12F0"/>
    <w:rsid w:val="00BA1C17"/>
    <w:rsid w:val="00BA1D99"/>
    <w:rsid w:val="00BA2DDB"/>
    <w:rsid w:val="00BA3F8C"/>
    <w:rsid w:val="00BA4C4D"/>
    <w:rsid w:val="00BA6777"/>
    <w:rsid w:val="00BB102D"/>
    <w:rsid w:val="00BB10CF"/>
    <w:rsid w:val="00BB2460"/>
    <w:rsid w:val="00BB2581"/>
    <w:rsid w:val="00BB45D5"/>
    <w:rsid w:val="00BB45EE"/>
    <w:rsid w:val="00BB4E07"/>
    <w:rsid w:val="00BB506F"/>
    <w:rsid w:val="00BB53E8"/>
    <w:rsid w:val="00BB63E7"/>
    <w:rsid w:val="00BC1C53"/>
    <w:rsid w:val="00BC371A"/>
    <w:rsid w:val="00BC5309"/>
    <w:rsid w:val="00BC69DB"/>
    <w:rsid w:val="00BC7785"/>
    <w:rsid w:val="00BD0B0A"/>
    <w:rsid w:val="00BD1BD1"/>
    <w:rsid w:val="00BD30A5"/>
    <w:rsid w:val="00BD367C"/>
    <w:rsid w:val="00BD40E2"/>
    <w:rsid w:val="00BD4217"/>
    <w:rsid w:val="00BD4618"/>
    <w:rsid w:val="00BD5964"/>
    <w:rsid w:val="00BD6042"/>
    <w:rsid w:val="00BD6AC2"/>
    <w:rsid w:val="00BD78B3"/>
    <w:rsid w:val="00BE0ED6"/>
    <w:rsid w:val="00BE1805"/>
    <w:rsid w:val="00BE3499"/>
    <w:rsid w:val="00BE35A2"/>
    <w:rsid w:val="00BE3B44"/>
    <w:rsid w:val="00BE3BFC"/>
    <w:rsid w:val="00BE4D4E"/>
    <w:rsid w:val="00BE5572"/>
    <w:rsid w:val="00BE5723"/>
    <w:rsid w:val="00BE6A92"/>
    <w:rsid w:val="00BE7627"/>
    <w:rsid w:val="00BF0379"/>
    <w:rsid w:val="00BF15A5"/>
    <w:rsid w:val="00BF176C"/>
    <w:rsid w:val="00BF431F"/>
    <w:rsid w:val="00BF513E"/>
    <w:rsid w:val="00BF7683"/>
    <w:rsid w:val="00C000C5"/>
    <w:rsid w:val="00C0031F"/>
    <w:rsid w:val="00C004BF"/>
    <w:rsid w:val="00C007B9"/>
    <w:rsid w:val="00C025B3"/>
    <w:rsid w:val="00C036F0"/>
    <w:rsid w:val="00C05689"/>
    <w:rsid w:val="00C05827"/>
    <w:rsid w:val="00C05895"/>
    <w:rsid w:val="00C06BA8"/>
    <w:rsid w:val="00C06CBC"/>
    <w:rsid w:val="00C10633"/>
    <w:rsid w:val="00C111B4"/>
    <w:rsid w:val="00C12AED"/>
    <w:rsid w:val="00C1568C"/>
    <w:rsid w:val="00C15755"/>
    <w:rsid w:val="00C157BC"/>
    <w:rsid w:val="00C16A60"/>
    <w:rsid w:val="00C16F41"/>
    <w:rsid w:val="00C17979"/>
    <w:rsid w:val="00C2009B"/>
    <w:rsid w:val="00C200F6"/>
    <w:rsid w:val="00C20CC2"/>
    <w:rsid w:val="00C2108D"/>
    <w:rsid w:val="00C219AB"/>
    <w:rsid w:val="00C23AD7"/>
    <w:rsid w:val="00C250DC"/>
    <w:rsid w:val="00C25A39"/>
    <w:rsid w:val="00C2636E"/>
    <w:rsid w:val="00C267C4"/>
    <w:rsid w:val="00C27073"/>
    <w:rsid w:val="00C32F11"/>
    <w:rsid w:val="00C347D3"/>
    <w:rsid w:val="00C35AE0"/>
    <w:rsid w:val="00C35B2E"/>
    <w:rsid w:val="00C35DA5"/>
    <w:rsid w:val="00C3645E"/>
    <w:rsid w:val="00C403C9"/>
    <w:rsid w:val="00C4084A"/>
    <w:rsid w:val="00C4087E"/>
    <w:rsid w:val="00C411DB"/>
    <w:rsid w:val="00C437A8"/>
    <w:rsid w:val="00C44BCB"/>
    <w:rsid w:val="00C44CA2"/>
    <w:rsid w:val="00C46200"/>
    <w:rsid w:val="00C5166D"/>
    <w:rsid w:val="00C51A26"/>
    <w:rsid w:val="00C52448"/>
    <w:rsid w:val="00C538FF"/>
    <w:rsid w:val="00C53DE3"/>
    <w:rsid w:val="00C55CB3"/>
    <w:rsid w:val="00C56672"/>
    <w:rsid w:val="00C5696E"/>
    <w:rsid w:val="00C6014A"/>
    <w:rsid w:val="00C61248"/>
    <w:rsid w:val="00C61519"/>
    <w:rsid w:val="00C61E41"/>
    <w:rsid w:val="00C639F6"/>
    <w:rsid w:val="00C64227"/>
    <w:rsid w:val="00C71FE9"/>
    <w:rsid w:val="00C72119"/>
    <w:rsid w:val="00C76641"/>
    <w:rsid w:val="00C76945"/>
    <w:rsid w:val="00C76A26"/>
    <w:rsid w:val="00C801BC"/>
    <w:rsid w:val="00C80724"/>
    <w:rsid w:val="00C818B3"/>
    <w:rsid w:val="00C82727"/>
    <w:rsid w:val="00C82A2F"/>
    <w:rsid w:val="00C84EFF"/>
    <w:rsid w:val="00C8636C"/>
    <w:rsid w:val="00C86581"/>
    <w:rsid w:val="00C8703F"/>
    <w:rsid w:val="00C90EDB"/>
    <w:rsid w:val="00C911F6"/>
    <w:rsid w:val="00C92D87"/>
    <w:rsid w:val="00C93260"/>
    <w:rsid w:val="00C9526D"/>
    <w:rsid w:val="00C957A8"/>
    <w:rsid w:val="00C973A6"/>
    <w:rsid w:val="00CA26B3"/>
    <w:rsid w:val="00CA368F"/>
    <w:rsid w:val="00CA4F00"/>
    <w:rsid w:val="00CA573E"/>
    <w:rsid w:val="00CA6BFB"/>
    <w:rsid w:val="00CA6C03"/>
    <w:rsid w:val="00CA70DB"/>
    <w:rsid w:val="00CB082E"/>
    <w:rsid w:val="00CB26F5"/>
    <w:rsid w:val="00CB2D49"/>
    <w:rsid w:val="00CB436C"/>
    <w:rsid w:val="00CB4A4D"/>
    <w:rsid w:val="00CB50FC"/>
    <w:rsid w:val="00CB68E7"/>
    <w:rsid w:val="00CB6B7A"/>
    <w:rsid w:val="00CB6D70"/>
    <w:rsid w:val="00CB6EAC"/>
    <w:rsid w:val="00CB774B"/>
    <w:rsid w:val="00CB7837"/>
    <w:rsid w:val="00CC1B49"/>
    <w:rsid w:val="00CC3993"/>
    <w:rsid w:val="00CC6997"/>
    <w:rsid w:val="00CC7159"/>
    <w:rsid w:val="00CD19F9"/>
    <w:rsid w:val="00CD1CF9"/>
    <w:rsid w:val="00CD6069"/>
    <w:rsid w:val="00CD7D19"/>
    <w:rsid w:val="00CE1256"/>
    <w:rsid w:val="00CE5098"/>
    <w:rsid w:val="00CE5279"/>
    <w:rsid w:val="00CF0C0B"/>
    <w:rsid w:val="00CF24EE"/>
    <w:rsid w:val="00CF296B"/>
    <w:rsid w:val="00CF38B6"/>
    <w:rsid w:val="00CF3AE6"/>
    <w:rsid w:val="00CF3E2D"/>
    <w:rsid w:val="00CF40F5"/>
    <w:rsid w:val="00CF7344"/>
    <w:rsid w:val="00D00621"/>
    <w:rsid w:val="00D0211C"/>
    <w:rsid w:val="00D06213"/>
    <w:rsid w:val="00D12A0C"/>
    <w:rsid w:val="00D132CF"/>
    <w:rsid w:val="00D14CCA"/>
    <w:rsid w:val="00D14F9C"/>
    <w:rsid w:val="00D16DF3"/>
    <w:rsid w:val="00D17D08"/>
    <w:rsid w:val="00D20900"/>
    <w:rsid w:val="00D20A8E"/>
    <w:rsid w:val="00D21476"/>
    <w:rsid w:val="00D22137"/>
    <w:rsid w:val="00D23CAF"/>
    <w:rsid w:val="00D254A9"/>
    <w:rsid w:val="00D255FD"/>
    <w:rsid w:val="00D260D9"/>
    <w:rsid w:val="00D26A5E"/>
    <w:rsid w:val="00D27005"/>
    <w:rsid w:val="00D2736E"/>
    <w:rsid w:val="00D31CC8"/>
    <w:rsid w:val="00D31D8C"/>
    <w:rsid w:val="00D32047"/>
    <w:rsid w:val="00D32D04"/>
    <w:rsid w:val="00D332A3"/>
    <w:rsid w:val="00D357BE"/>
    <w:rsid w:val="00D35ED6"/>
    <w:rsid w:val="00D372F4"/>
    <w:rsid w:val="00D37634"/>
    <w:rsid w:val="00D37BC2"/>
    <w:rsid w:val="00D37DCB"/>
    <w:rsid w:val="00D37E3D"/>
    <w:rsid w:val="00D40608"/>
    <w:rsid w:val="00D4159B"/>
    <w:rsid w:val="00D41C6C"/>
    <w:rsid w:val="00D41C9B"/>
    <w:rsid w:val="00D42B3E"/>
    <w:rsid w:val="00D4362A"/>
    <w:rsid w:val="00D436A1"/>
    <w:rsid w:val="00D44610"/>
    <w:rsid w:val="00D44AAE"/>
    <w:rsid w:val="00D452C3"/>
    <w:rsid w:val="00D45906"/>
    <w:rsid w:val="00D47422"/>
    <w:rsid w:val="00D5009D"/>
    <w:rsid w:val="00D50405"/>
    <w:rsid w:val="00D506F2"/>
    <w:rsid w:val="00D52723"/>
    <w:rsid w:val="00D535AD"/>
    <w:rsid w:val="00D542DD"/>
    <w:rsid w:val="00D544D8"/>
    <w:rsid w:val="00D54936"/>
    <w:rsid w:val="00D5526F"/>
    <w:rsid w:val="00D56C1E"/>
    <w:rsid w:val="00D57BBC"/>
    <w:rsid w:val="00D6128D"/>
    <w:rsid w:val="00D61F0D"/>
    <w:rsid w:val="00D64800"/>
    <w:rsid w:val="00D668A7"/>
    <w:rsid w:val="00D67071"/>
    <w:rsid w:val="00D707F5"/>
    <w:rsid w:val="00D71E9A"/>
    <w:rsid w:val="00D72AA6"/>
    <w:rsid w:val="00D73246"/>
    <w:rsid w:val="00D75CB3"/>
    <w:rsid w:val="00D77362"/>
    <w:rsid w:val="00D779AD"/>
    <w:rsid w:val="00D77A29"/>
    <w:rsid w:val="00D804B9"/>
    <w:rsid w:val="00D82199"/>
    <w:rsid w:val="00D82343"/>
    <w:rsid w:val="00D848DD"/>
    <w:rsid w:val="00D8562B"/>
    <w:rsid w:val="00D864AC"/>
    <w:rsid w:val="00D870C3"/>
    <w:rsid w:val="00D9005E"/>
    <w:rsid w:val="00D90E09"/>
    <w:rsid w:val="00D91083"/>
    <w:rsid w:val="00D91B41"/>
    <w:rsid w:val="00D92459"/>
    <w:rsid w:val="00D93F2E"/>
    <w:rsid w:val="00D94BF5"/>
    <w:rsid w:val="00D9707F"/>
    <w:rsid w:val="00D97383"/>
    <w:rsid w:val="00D9768E"/>
    <w:rsid w:val="00D977EB"/>
    <w:rsid w:val="00DA175C"/>
    <w:rsid w:val="00DA252A"/>
    <w:rsid w:val="00DA3392"/>
    <w:rsid w:val="00DA33AD"/>
    <w:rsid w:val="00DA3F06"/>
    <w:rsid w:val="00DA3F61"/>
    <w:rsid w:val="00DA4ED6"/>
    <w:rsid w:val="00DA5418"/>
    <w:rsid w:val="00DA57F6"/>
    <w:rsid w:val="00DA5945"/>
    <w:rsid w:val="00DB091E"/>
    <w:rsid w:val="00DB0A7A"/>
    <w:rsid w:val="00DB4EC5"/>
    <w:rsid w:val="00DB60DA"/>
    <w:rsid w:val="00DB6315"/>
    <w:rsid w:val="00DB6C98"/>
    <w:rsid w:val="00DC0160"/>
    <w:rsid w:val="00DC0BFF"/>
    <w:rsid w:val="00DC147F"/>
    <w:rsid w:val="00DC2ECB"/>
    <w:rsid w:val="00DC3F6B"/>
    <w:rsid w:val="00DC626C"/>
    <w:rsid w:val="00DD0604"/>
    <w:rsid w:val="00DD1973"/>
    <w:rsid w:val="00DD1B54"/>
    <w:rsid w:val="00DD1D4B"/>
    <w:rsid w:val="00DD2753"/>
    <w:rsid w:val="00DD3C70"/>
    <w:rsid w:val="00DD4C76"/>
    <w:rsid w:val="00DD5AEE"/>
    <w:rsid w:val="00DD6EDF"/>
    <w:rsid w:val="00DD7D6A"/>
    <w:rsid w:val="00DE14DE"/>
    <w:rsid w:val="00DE29FD"/>
    <w:rsid w:val="00DE3510"/>
    <w:rsid w:val="00DE5636"/>
    <w:rsid w:val="00DE636B"/>
    <w:rsid w:val="00DE651D"/>
    <w:rsid w:val="00DE6937"/>
    <w:rsid w:val="00DE6DB5"/>
    <w:rsid w:val="00DF1542"/>
    <w:rsid w:val="00DF3F21"/>
    <w:rsid w:val="00E01090"/>
    <w:rsid w:val="00E03634"/>
    <w:rsid w:val="00E048E3"/>
    <w:rsid w:val="00E04FA1"/>
    <w:rsid w:val="00E06BE4"/>
    <w:rsid w:val="00E06CF8"/>
    <w:rsid w:val="00E06FD6"/>
    <w:rsid w:val="00E12403"/>
    <w:rsid w:val="00E1346E"/>
    <w:rsid w:val="00E134CB"/>
    <w:rsid w:val="00E1418D"/>
    <w:rsid w:val="00E178D6"/>
    <w:rsid w:val="00E22985"/>
    <w:rsid w:val="00E22D5A"/>
    <w:rsid w:val="00E23FD2"/>
    <w:rsid w:val="00E240E9"/>
    <w:rsid w:val="00E25110"/>
    <w:rsid w:val="00E25236"/>
    <w:rsid w:val="00E30584"/>
    <w:rsid w:val="00E31C37"/>
    <w:rsid w:val="00E32326"/>
    <w:rsid w:val="00E33B2B"/>
    <w:rsid w:val="00E3498D"/>
    <w:rsid w:val="00E360F3"/>
    <w:rsid w:val="00E36DF3"/>
    <w:rsid w:val="00E37445"/>
    <w:rsid w:val="00E41DF7"/>
    <w:rsid w:val="00E4212A"/>
    <w:rsid w:val="00E42B6F"/>
    <w:rsid w:val="00E43291"/>
    <w:rsid w:val="00E456F5"/>
    <w:rsid w:val="00E46391"/>
    <w:rsid w:val="00E47178"/>
    <w:rsid w:val="00E47A52"/>
    <w:rsid w:val="00E54598"/>
    <w:rsid w:val="00E55CD9"/>
    <w:rsid w:val="00E56543"/>
    <w:rsid w:val="00E56E79"/>
    <w:rsid w:val="00E57459"/>
    <w:rsid w:val="00E57D9A"/>
    <w:rsid w:val="00E613DF"/>
    <w:rsid w:val="00E65265"/>
    <w:rsid w:val="00E662D2"/>
    <w:rsid w:val="00E67159"/>
    <w:rsid w:val="00E71C33"/>
    <w:rsid w:val="00E71E2E"/>
    <w:rsid w:val="00E7378C"/>
    <w:rsid w:val="00E73DC4"/>
    <w:rsid w:val="00E77527"/>
    <w:rsid w:val="00E820A3"/>
    <w:rsid w:val="00E82203"/>
    <w:rsid w:val="00E833F9"/>
    <w:rsid w:val="00E834B5"/>
    <w:rsid w:val="00E844D0"/>
    <w:rsid w:val="00E85134"/>
    <w:rsid w:val="00E851A3"/>
    <w:rsid w:val="00E85609"/>
    <w:rsid w:val="00E85983"/>
    <w:rsid w:val="00E861D0"/>
    <w:rsid w:val="00E90283"/>
    <w:rsid w:val="00E91DC8"/>
    <w:rsid w:val="00E91EEC"/>
    <w:rsid w:val="00E93040"/>
    <w:rsid w:val="00E9307B"/>
    <w:rsid w:val="00E947B1"/>
    <w:rsid w:val="00E94ED3"/>
    <w:rsid w:val="00E956C1"/>
    <w:rsid w:val="00E95F15"/>
    <w:rsid w:val="00E975CE"/>
    <w:rsid w:val="00EA0593"/>
    <w:rsid w:val="00EA130B"/>
    <w:rsid w:val="00EA1D69"/>
    <w:rsid w:val="00EA224B"/>
    <w:rsid w:val="00EA3F05"/>
    <w:rsid w:val="00EA462E"/>
    <w:rsid w:val="00EA4E2B"/>
    <w:rsid w:val="00EA4FFD"/>
    <w:rsid w:val="00EA53EC"/>
    <w:rsid w:val="00EA6CCB"/>
    <w:rsid w:val="00EA781C"/>
    <w:rsid w:val="00EB15AF"/>
    <w:rsid w:val="00EB4E79"/>
    <w:rsid w:val="00EB51A6"/>
    <w:rsid w:val="00EB6530"/>
    <w:rsid w:val="00EB72FF"/>
    <w:rsid w:val="00EC11FB"/>
    <w:rsid w:val="00EC1B5A"/>
    <w:rsid w:val="00EC2E98"/>
    <w:rsid w:val="00EC3046"/>
    <w:rsid w:val="00EC3109"/>
    <w:rsid w:val="00EC389A"/>
    <w:rsid w:val="00EC3910"/>
    <w:rsid w:val="00EC39F5"/>
    <w:rsid w:val="00EC3AF0"/>
    <w:rsid w:val="00EC4A60"/>
    <w:rsid w:val="00EC5F26"/>
    <w:rsid w:val="00EC7C29"/>
    <w:rsid w:val="00EC7CCB"/>
    <w:rsid w:val="00EC7F4E"/>
    <w:rsid w:val="00ED0A95"/>
    <w:rsid w:val="00ED17EC"/>
    <w:rsid w:val="00ED25B8"/>
    <w:rsid w:val="00ED337C"/>
    <w:rsid w:val="00ED35BD"/>
    <w:rsid w:val="00ED4E05"/>
    <w:rsid w:val="00ED5C1D"/>
    <w:rsid w:val="00ED6910"/>
    <w:rsid w:val="00ED7A31"/>
    <w:rsid w:val="00EE1A48"/>
    <w:rsid w:val="00EE241B"/>
    <w:rsid w:val="00EE54E9"/>
    <w:rsid w:val="00EE5B3F"/>
    <w:rsid w:val="00EE5E69"/>
    <w:rsid w:val="00EF12C0"/>
    <w:rsid w:val="00EF14B7"/>
    <w:rsid w:val="00EF5392"/>
    <w:rsid w:val="00EF5482"/>
    <w:rsid w:val="00EF6C0B"/>
    <w:rsid w:val="00F00E05"/>
    <w:rsid w:val="00F02BD0"/>
    <w:rsid w:val="00F02CA7"/>
    <w:rsid w:val="00F03B58"/>
    <w:rsid w:val="00F05B0D"/>
    <w:rsid w:val="00F05ECC"/>
    <w:rsid w:val="00F072A2"/>
    <w:rsid w:val="00F0763A"/>
    <w:rsid w:val="00F110D4"/>
    <w:rsid w:val="00F13CFD"/>
    <w:rsid w:val="00F13E6F"/>
    <w:rsid w:val="00F161C1"/>
    <w:rsid w:val="00F167E3"/>
    <w:rsid w:val="00F17D06"/>
    <w:rsid w:val="00F17D1F"/>
    <w:rsid w:val="00F21436"/>
    <w:rsid w:val="00F2179B"/>
    <w:rsid w:val="00F23A0B"/>
    <w:rsid w:val="00F23E6E"/>
    <w:rsid w:val="00F244DB"/>
    <w:rsid w:val="00F250E4"/>
    <w:rsid w:val="00F25290"/>
    <w:rsid w:val="00F25BB5"/>
    <w:rsid w:val="00F30A1B"/>
    <w:rsid w:val="00F314B2"/>
    <w:rsid w:val="00F31958"/>
    <w:rsid w:val="00F33B6A"/>
    <w:rsid w:val="00F354BD"/>
    <w:rsid w:val="00F35B6A"/>
    <w:rsid w:val="00F35F3B"/>
    <w:rsid w:val="00F364F7"/>
    <w:rsid w:val="00F411C8"/>
    <w:rsid w:val="00F41EAF"/>
    <w:rsid w:val="00F43B94"/>
    <w:rsid w:val="00F45C68"/>
    <w:rsid w:val="00F45C85"/>
    <w:rsid w:val="00F45E95"/>
    <w:rsid w:val="00F45EA2"/>
    <w:rsid w:val="00F510ED"/>
    <w:rsid w:val="00F516BF"/>
    <w:rsid w:val="00F51787"/>
    <w:rsid w:val="00F5184C"/>
    <w:rsid w:val="00F52168"/>
    <w:rsid w:val="00F5356F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052"/>
    <w:rsid w:val="00F63BCC"/>
    <w:rsid w:val="00F65383"/>
    <w:rsid w:val="00F6601C"/>
    <w:rsid w:val="00F66316"/>
    <w:rsid w:val="00F66C39"/>
    <w:rsid w:val="00F67AA7"/>
    <w:rsid w:val="00F70942"/>
    <w:rsid w:val="00F71F88"/>
    <w:rsid w:val="00F72B4D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877B3"/>
    <w:rsid w:val="00F90D1F"/>
    <w:rsid w:val="00F921BE"/>
    <w:rsid w:val="00F97549"/>
    <w:rsid w:val="00FA08A4"/>
    <w:rsid w:val="00FA4DC4"/>
    <w:rsid w:val="00FA5444"/>
    <w:rsid w:val="00FA63D7"/>
    <w:rsid w:val="00FA6FBE"/>
    <w:rsid w:val="00FB0846"/>
    <w:rsid w:val="00FB1387"/>
    <w:rsid w:val="00FB1CAD"/>
    <w:rsid w:val="00FB2962"/>
    <w:rsid w:val="00FB2D4D"/>
    <w:rsid w:val="00FB2FB9"/>
    <w:rsid w:val="00FB465D"/>
    <w:rsid w:val="00FB588C"/>
    <w:rsid w:val="00FB5A51"/>
    <w:rsid w:val="00FC044E"/>
    <w:rsid w:val="00FC234D"/>
    <w:rsid w:val="00FC2772"/>
    <w:rsid w:val="00FC32E6"/>
    <w:rsid w:val="00FC3510"/>
    <w:rsid w:val="00FC3D35"/>
    <w:rsid w:val="00FC5B95"/>
    <w:rsid w:val="00FD0081"/>
    <w:rsid w:val="00FD0403"/>
    <w:rsid w:val="00FD15E2"/>
    <w:rsid w:val="00FD2548"/>
    <w:rsid w:val="00FD30EE"/>
    <w:rsid w:val="00FD49A2"/>
    <w:rsid w:val="00FD51D7"/>
    <w:rsid w:val="00FD5F1A"/>
    <w:rsid w:val="00FD606D"/>
    <w:rsid w:val="00FD6C6F"/>
    <w:rsid w:val="00FD6CF0"/>
    <w:rsid w:val="00FE045D"/>
    <w:rsid w:val="00FE0779"/>
    <w:rsid w:val="00FE1612"/>
    <w:rsid w:val="00FE2C4B"/>
    <w:rsid w:val="00FE33DA"/>
    <w:rsid w:val="00FE3476"/>
    <w:rsid w:val="00FE457D"/>
    <w:rsid w:val="00FE59BA"/>
    <w:rsid w:val="00FE6A8E"/>
    <w:rsid w:val="00FF0B88"/>
    <w:rsid w:val="00FF5ECF"/>
    <w:rsid w:val="00FF6159"/>
    <w:rsid w:val="00FF6C2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5A5FB"/>
  <w15:docId w15:val="{A82A7E07-C61A-4CB8-9D76-7A1EAC34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7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7E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ABA4-6ECA-4AB9-AEBD-C358175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6759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Jekaterina Borovika</cp:lastModifiedBy>
  <cp:revision>11</cp:revision>
  <cp:lastPrinted>2020-07-22T12:13:00Z</cp:lastPrinted>
  <dcterms:created xsi:type="dcterms:W3CDTF">2020-07-21T11:27:00Z</dcterms:created>
  <dcterms:modified xsi:type="dcterms:W3CDTF">2020-07-30T12:48:00Z</dcterms:modified>
</cp:coreProperties>
</file>